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B1B00" w14:textId="77777777" w:rsidR="00A91CB8" w:rsidRPr="0044265C" w:rsidRDefault="00A91CB8" w:rsidP="00A91CB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44265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Novela zákona č. 320/2001 Sb., o finanční kontrole</w:t>
      </w:r>
    </w:p>
    <w:p w14:paraId="4057A8B1" w14:textId="77777777" w:rsidR="00A91CB8" w:rsidRPr="0044265C" w:rsidRDefault="00A91CB8" w:rsidP="00A91C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Novela:</w:t>
      </w:r>
      <w:r w:rsidRPr="0044265C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- zpřesňuje pojem orgán veřejné správy – škol se netýká</w:t>
      </w:r>
      <w:r w:rsidRPr="0044265C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- podrobně se věnuje finanční kontrole dobrovolného svazku měst a obcí – škol se netýká</w:t>
      </w:r>
      <w:r w:rsidRPr="0044265C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- umožňuje malým organizacím (do 5 zaměstnanců), aby správce rozpočtu nebo hlavní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účetní nemuseli být v pracovně</w:t>
      </w:r>
      <w:r w:rsidRPr="0044265C">
        <w:rPr>
          <w:rFonts w:ascii="Times New Roman" w:eastAsia="Times New Roman" w:hAnsi="Times New Roman" w:cs="Times New Roman"/>
          <w:sz w:val="24"/>
          <w:szCs w:val="24"/>
          <w:lang w:eastAsia="cs-CZ"/>
        </w:rPr>
        <w:t>právním vztahu s organizací – týká se malých škol</w:t>
      </w:r>
      <w:r w:rsidRPr="0044265C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44265C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44265C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§ 26</w:t>
      </w:r>
      <w:r w:rsidRPr="0044265C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</w:r>
      <w:r w:rsidRPr="0044265C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</w:r>
      <w:r w:rsidRPr="004426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Předběžná kontrola</w:t>
      </w:r>
      <w:r w:rsidRPr="0044265C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  <w:t>(8) U orgánu veřejné správy, který nemá víc než 5 zaměstnanců, může být hlavním účetním nebo správcem rozpočtu jiná fyzická osoba než zaměstnanec orgánu veřejné správy.</w:t>
      </w:r>
    </w:p>
    <w:p w14:paraId="7DEF5208" w14:textId="77777777" w:rsidR="00A91CB8" w:rsidRPr="0044265C" w:rsidRDefault="00A91CB8" w:rsidP="00A91CB8"/>
    <w:p w14:paraId="1BD9EC0E" w14:textId="77777777" w:rsidR="0083642C" w:rsidRDefault="0083642C"/>
    <w:sectPr w:rsidR="00836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CB8"/>
    <w:rsid w:val="0083642C"/>
    <w:rsid w:val="00A9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B5F03C"/>
  <w15:chartTrackingRefBased/>
  <w15:docId w15:val="{9A3CC599-FCEE-5D47-A63D-8AC33339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91CB8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482</Characters>
  <Application>Microsoft Office Word</Application>
  <DocSecurity>0</DocSecurity>
  <Lines>4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2023-05-30T08:44:00Z</dcterms:created>
  <dcterms:modified xsi:type="dcterms:W3CDTF">2023-05-30T08:44:00Z</dcterms:modified>
</cp:coreProperties>
</file>