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4BD6" w:rsidRPr="00E84BD6" w:rsidRDefault="00E84BD6" w:rsidP="00E84BD6">
      <w:pPr>
        <w:spacing w:after="0" w:line="240" w:lineRule="auto"/>
        <w:rPr>
          <w:rFonts w:eastAsia="Times New Roman" w:cstheme="minorHAnsi"/>
          <w:color w:val="000000"/>
          <w:lang w:eastAsia="cs-CZ"/>
        </w:rPr>
      </w:pPr>
      <w:bookmarkStart w:id="0" w:name="_GoBack"/>
      <w:r>
        <w:rPr>
          <w:rFonts w:eastAsia="Times New Roman" w:cstheme="minorHAnsi"/>
          <w:b/>
          <w:bCs/>
          <w:color w:val="000000"/>
          <w:lang w:eastAsia="cs-CZ"/>
        </w:rPr>
        <w:t xml:space="preserve">Vyhláška č. 27/2016 Sb., </w:t>
      </w:r>
      <w:bookmarkEnd w:id="0"/>
      <w:r w:rsidRPr="00E84BD6">
        <w:rPr>
          <w:rFonts w:eastAsia="Times New Roman" w:cstheme="minorHAnsi"/>
          <w:b/>
          <w:bCs/>
          <w:color w:val="000000"/>
          <w:lang w:eastAsia="cs-CZ"/>
        </w:rPr>
        <w:t>o vzdělávání žáků se speciálními vzdělávacími potřebami</w:t>
      </w:r>
      <w:r>
        <w:rPr>
          <w:rFonts w:eastAsia="Times New Roman" w:cstheme="minorHAnsi"/>
          <w:b/>
          <w:bCs/>
          <w:color w:val="000000"/>
          <w:lang w:eastAsia="cs-CZ"/>
        </w:rPr>
        <w:t xml:space="preserve"> </w:t>
      </w:r>
      <w:r w:rsidRPr="00E84BD6">
        <w:rPr>
          <w:rFonts w:eastAsia="Times New Roman" w:cstheme="minorHAnsi"/>
          <w:b/>
          <w:bCs/>
          <w:color w:val="000000"/>
          <w:lang w:eastAsia="cs-CZ"/>
        </w:rPr>
        <w:t>a žáků nadaných</w:t>
      </w:r>
      <w:r>
        <w:rPr>
          <w:rFonts w:eastAsia="Times New Roman" w:cstheme="minorHAnsi"/>
          <w:b/>
          <w:bCs/>
          <w:color w:val="000000"/>
          <w:lang w:eastAsia="cs-CZ"/>
        </w:rPr>
        <w:t>, ve znění pozdějších předpisů</w:t>
      </w:r>
    </w:p>
    <w:p w:rsidR="00E84BD6" w:rsidRDefault="00E84BD6" w:rsidP="00E84BD6">
      <w:pPr>
        <w:spacing w:after="0" w:line="240" w:lineRule="auto"/>
        <w:rPr>
          <w:rFonts w:eastAsia="Times New Roman" w:cstheme="minorHAnsi"/>
          <w:color w:val="000000"/>
          <w:lang w:eastAsia="cs-CZ"/>
        </w:rPr>
      </w:pP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Ministerstvo školství, mládeže a tělovýchovy stanoví podle § 19, § 23 odst. 3 a § 26 odst. 4 zákona č. 561/2004 Sb., o předškolním, základním, středním, vyšším odborném a jiném vzdělávání (školský zákon), ve znění zákona č. 383/2005 Sb., zákona č. 49/2009 Sb. a zákona č. 82/2015 Sb., (dále jen "zákon"):</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ČÁST PRVNÍ</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ÚVODNÍ USTANOVENÍ</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1</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Tato vyhláška upravuje pravidla vzdělávání dětí, žáků a studentů (dále jen "žák") se speciálními vzdělávacími potřebami, vzdělávání žáků uvedených v § 16 odst. 9 zákona a vzdělávání žáků nadaných.</w:t>
      </w:r>
      <w:r w:rsidRPr="00E84BD6">
        <w:rPr>
          <w:rFonts w:eastAsia="Times New Roman" w:cstheme="minorHAnsi"/>
          <w:color w:val="000000"/>
          <w:lang w:eastAsia="cs-CZ"/>
        </w:rPr>
        <w:br/>
        <w:t>(2) Při postupech upravených touto vyhláškou se přihlíží ke všem vyjádřením žáka v záležitostech týkajících se jeho vzdělávání s ohledem na jeho věk a stupeň vývoje; o těchto záležitostech se žákovi poskytují dostatečné a vyčerpávající informace pro utvoření názoru. Při postupech upravených touto vyhláškou se dbá, aby byly v souladu se zájmem žáka. Veškerá sdělení upravená touto vyhláškou jsou poskytována žákovi nebo zákonnému zástupci žáka srozumitelným způsobem.</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ČÁST DRUHÁ</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VZDĚLÁVÁNÍ ŽÁKŮ SE SPECIÁLNÍMI VZDĚLÁVACÍMI POTŘEBAMI</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HLAVA I</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OBECNÁ USTANOVENÍ</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2</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Podpůrná opatření</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Podpůrná opatření prvního stupně představují minimální úpravu metod, organizace a hodnocení vzdělávání a jsou poskytována žákovi, u kterého se projevuje potřeba úprav ve vzdělávání nebo školských službách a zapojení v kolektivu. Podpůrná opatření prvního stupně nemají normovanou finanční náročnost.</w:t>
      </w:r>
      <w:r w:rsidRPr="00E84BD6">
        <w:rPr>
          <w:rFonts w:eastAsia="Times New Roman" w:cstheme="minorHAnsi"/>
          <w:color w:val="000000"/>
          <w:lang w:eastAsia="cs-CZ"/>
        </w:rPr>
        <w:br/>
        <w:t>(2) Pokud by k naplnění vzdělávacích potřeb žáka nepostačovalo poskytování podpůrných opatření prvního stupně, doporučí škola nebo školské zařízení (dále jen "škola") žákovi využití poradenské pomoci školského poradenského zařízení za účelem posouzení jeho speciálních vzdělávacích potřeb.</w:t>
      </w:r>
      <w:r w:rsidRPr="00E84BD6">
        <w:rPr>
          <w:rFonts w:eastAsia="Times New Roman" w:cstheme="minorHAnsi"/>
          <w:color w:val="000000"/>
          <w:lang w:eastAsia="cs-CZ"/>
        </w:rPr>
        <w:br/>
        <w:t>(3) Podpůrná opatření druhého až pátého stupně se poskytují na základě doporučení školského poradenského zařízení a s informovaným souhlasem zletilého žáka nebo zákonného zástupce žáka.</w:t>
      </w:r>
      <w:r w:rsidRPr="00E84BD6">
        <w:rPr>
          <w:rFonts w:eastAsia="Times New Roman" w:cstheme="minorHAnsi"/>
          <w:color w:val="000000"/>
          <w:lang w:eastAsia="cs-CZ"/>
        </w:rPr>
        <w:br/>
        <w:t>(4) Podpůrná opatření se poskytují samostatně nebo v kombinacích různých druhů a stupňů v souladu se zjištěnými speciálními vzdělávacími potřebami žáka. Konkrétní druh podpůrného opatření lze poskytovat pouze v jednom stupni.</w:t>
      </w:r>
      <w:r w:rsidRPr="00E84BD6">
        <w:rPr>
          <w:rFonts w:eastAsia="Times New Roman" w:cstheme="minorHAnsi"/>
          <w:color w:val="000000"/>
          <w:lang w:eastAsia="cs-CZ"/>
        </w:rPr>
        <w:br/>
        <w:t>(5) Členění konkrétních podpůrných opatření do stupňů, pravidla jejich použití a normovaná finanční náročnost podpůrných opatření druhého až pátého stupně jsou stanoveny v příloze č. 1 k této vyhlášce.</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HLAVA II</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ZVLÁŠTNÍ USTANOVENÍ O NĚKTERÝCH PODPŮRNÝCH OPATŘENÍCH</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Individuální vzdělávací plán žáka se speciálními</w:t>
      </w:r>
      <w:r>
        <w:rPr>
          <w:rFonts w:eastAsia="Times New Roman" w:cstheme="minorHAnsi"/>
          <w:b/>
          <w:bCs/>
          <w:color w:val="000000"/>
          <w:lang w:eastAsia="cs-CZ"/>
        </w:rPr>
        <w:t xml:space="preserve"> </w:t>
      </w:r>
      <w:r w:rsidRPr="00E84BD6">
        <w:rPr>
          <w:rFonts w:eastAsia="Times New Roman" w:cstheme="minorHAnsi"/>
          <w:b/>
          <w:bCs/>
          <w:color w:val="000000"/>
          <w:lang w:eastAsia="cs-CZ"/>
        </w:rPr>
        <w:t>vzdělávacími potřebami</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3</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(1) Individuální vzdělávací plán zpracovává škola, vyžadují-li to speciální vzdělávací potřeby žáka. Individuální vzdělávací plán se zpracovává na základě doporučení školského poradenského zařízení. </w:t>
      </w:r>
      <w:r w:rsidRPr="00E84BD6">
        <w:rPr>
          <w:rStyle w:val="Styl1Char"/>
          <w:rFonts w:eastAsiaTheme="minorHAnsi"/>
        </w:rPr>
        <w:t>Individuální vzdělávací plán školské poradenské zařízení zpravidla nedoporučuje, pokud jsou všechny informace podstatné pro vzdělávání žáka uvedeny v doporučení podle § 15.</w:t>
      </w:r>
      <w:r w:rsidRPr="00E84BD6">
        <w:rPr>
          <w:rStyle w:val="Styl1Char"/>
          <w:rFonts w:eastAsiaTheme="minorHAnsi"/>
        </w:rPr>
        <w:br/>
      </w:r>
      <w:r w:rsidRPr="00E84BD6">
        <w:rPr>
          <w:rFonts w:eastAsia="Times New Roman" w:cstheme="minorHAnsi"/>
          <w:color w:val="000000"/>
          <w:lang w:eastAsia="cs-CZ"/>
        </w:rPr>
        <w:t xml:space="preserve">(2) Individuální vzdělávací plán je závazným dokumentem pro zajištění speciálních vzdělávacích potřeb žáka, přičemž </w:t>
      </w:r>
      <w:r w:rsidRPr="00E84BD6">
        <w:rPr>
          <w:rFonts w:eastAsia="Times New Roman" w:cstheme="minorHAnsi"/>
          <w:color w:val="000000"/>
          <w:lang w:eastAsia="cs-CZ"/>
        </w:rPr>
        <w:lastRenderedPageBreak/>
        <w:t>vychází ze školního vzdělávacího programu a je součástí dokumentace žáka ve školní matrice.</w:t>
      </w:r>
      <w:r w:rsidRPr="00E84BD6">
        <w:rPr>
          <w:rFonts w:eastAsia="Times New Roman" w:cstheme="minorHAnsi"/>
          <w:color w:val="000000"/>
          <w:lang w:eastAsia="cs-CZ"/>
        </w:rPr>
        <w:br/>
        <w:t>(3) Individuální vzdělávací plán obsahuje údaje o skladbě druhů a stupňů podpůrných opatření poskytovaných v kombinaci s tímto plánem, identifikační údaje žáka a údaje o pedagogických pracovnících podílejících se na vzdělávání žáka. V individuálním vzdělávacím plánu jsou dále uvedeny zejména informace o</w:t>
      </w:r>
      <w:r w:rsidRPr="00E84BD6">
        <w:rPr>
          <w:rFonts w:eastAsia="Times New Roman" w:cstheme="minorHAnsi"/>
          <w:color w:val="000000"/>
          <w:lang w:eastAsia="cs-CZ"/>
        </w:rPr>
        <w:br/>
        <w:t>a)</w:t>
      </w:r>
      <w:r>
        <w:rPr>
          <w:rFonts w:eastAsia="Times New Roman" w:cstheme="minorHAnsi"/>
          <w:color w:val="000000"/>
          <w:lang w:eastAsia="cs-CZ"/>
        </w:rPr>
        <w:t xml:space="preserve"> </w:t>
      </w:r>
      <w:r w:rsidRPr="00E84BD6">
        <w:rPr>
          <w:rFonts w:eastAsia="Times New Roman" w:cstheme="minorHAnsi"/>
          <w:color w:val="000000"/>
          <w:lang w:eastAsia="cs-CZ"/>
        </w:rPr>
        <w:t>úpravách obsahu vzdělávání žáka,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b)</w:t>
      </w:r>
      <w:r>
        <w:rPr>
          <w:rFonts w:eastAsia="Times New Roman" w:cstheme="minorHAnsi"/>
          <w:color w:val="000000"/>
          <w:lang w:eastAsia="cs-CZ"/>
        </w:rPr>
        <w:t xml:space="preserve"> </w:t>
      </w:r>
      <w:r w:rsidRPr="00E84BD6">
        <w:rPr>
          <w:rFonts w:eastAsia="Times New Roman" w:cstheme="minorHAnsi"/>
          <w:color w:val="000000"/>
          <w:lang w:eastAsia="cs-CZ"/>
        </w:rPr>
        <w:t>časovém a obsahovém rozvržení vzdělávání,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c)</w:t>
      </w:r>
      <w:r>
        <w:rPr>
          <w:rFonts w:eastAsia="Times New Roman" w:cstheme="minorHAnsi"/>
          <w:color w:val="000000"/>
          <w:lang w:eastAsia="cs-CZ"/>
        </w:rPr>
        <w:t xml:space="preserve"> </w:t>
      </w:r>
      <w:r w:rsidRPr="00E84BD6">
        <w:rPr>
          <w:rFonts w:eastAsia="Times New Roman" w:cstheme="minorHAnsi"/>
          <w:color w:val="000000"/>
          <w:lang w:eastAsia="cs-CZ"/>
        </w:rPr>
        <w:t>úpravách metod a forem výuky a hodnocení žáka,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d)</w:t>
      </w:r>
      <w:r>
        <w:rPr>
          <w:rFonts w:eastAsia="Times New Roman" w:cstheme="minorHAnsi"/>
          <w:color w:val="000000"/>
          <w:lang w:eastAsia="cs-CZ"/>
        </w:rPr>
        <w:t xml:space="preserve"> </w:t>
      </w:r>
      <w:r w:rsidRPr="00E84BD6">
        <w:rPr>
          <w:rFonts w:eastAsia="Times New Roman" w:cstheme="minorHAnsi"/>
          <w:color w:val="000000"/>
          <w:lang w:eastAsia="cs-CZ"/>
        </w:rPr>
        <w:t>případné úpravě </w:t>
      </w:r>
      <w:r w:rsidRPr="00E84BD6">
        <w:rPr>
          <w:rStyle w:val="Styl1Char"/>
          <w:rFonts w:eastAsiaTheme="minorHAnsi"/>
        </w:rPr>
        <w:t>očekávaných</w:t>
      </w:r>
      <w:r w:rsidRPr="00E84BD6">
        <w:rPr>
          <w:rFonts w:eastAsia="Times New Roman" w:cstheme="minorHAnsi"/>
          <w:color w:val="000000"/>
          <w:lang w:eastAsia="cs-CZ"/>
        </w:rPr>
        <w:t> výstupů vzdělávání žáka.</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(4) Individuální vzdělávací plán dále obsahuje jméno pedagogického pracovníka školského poradenského zařízení, se kterým škola spolupracuje při zajišťování speciálních vzdělávacích potřeb žáka. Vzor individuálního vzdělávacího plánu je uveden v příloze č. 2 k této vyhlášce.</w:t>
      </w:r>
      <w:r w:rsidRPr="00E84BD6">
        <w:rPr>
          <w:rFonts w:eastAsia="Times New Roman" w:cstheme="minorHAnsi"/>
          <w:color w:val="000000"/>
          <w:lang w:eastAsia="cs-CZ"/>
        </w:rPr>
        <w:br/>
        <w:t>(5) Individuální vzdělávací plán je zpracován bez zbytečného odkladu, nejpozději však do 1 měsíce ode dne, kdy škola obdržela doporučení a žádost zletilého žáka nebo zákonného zástupce žáka. Individuální vzdělávací plán může být doplňován a upravován v průběhu celého školního roku podle potřeb žáka.</w:t>
      </w:r>
      <w:r w:rsidRPr="00E84BD6">
        <w:rPr>
          <w:rFonts w:eastAsia="Times New Roman" w:cstheme="minorHAnsi"/>
          <w:color w:val="000000"/>
          <w:lang w:eastAsia="cs-CZ"/>
        </w:rPr>
        <w:br/>
        <w:t>(6) Zpracování a provádění individuálního vzdělávacího plánu zajišťuje </w:t>
      </w:r>
      <w:r w:rsidRPr="00E84BD6">
        <w:rPr>
          <w:rStyle w:val="Styl1Char"/>
          <w:rFonts w:eastAsiaTheme="minorHAnsi"/>
        </w:rPr>
        <w:t>škola</w:t>
      </w:r>
      <w:r w:rsidRPr="00E84BD6">
        <w:rPr>
          <w:rFonts w:eastAsia="Times New Roman" w:cstheme="minorHAnsi"/>
          <w:color w:val="000000"/>
          <w:lang w:eastAsia="cs-CZ"/>
        </w:rPr>
        <w:t>. Individuální vzdělávací plán se zpracovává ve spolupráci se školským poradenským zařízením, žákem a zákonným zástupcem žáka, není-li žák zletilý.</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4</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Škola seznámí s individuálním vzdělávacím plánem všechny vyučující žáka a současně žáka a zákonného zástupce žáka, není-li žák zletilý, který tuto skutečnost potvrdí svým podpisem. Poskytování vzdělávání podle individuálního vzdělávacího plánu lze pouze na základě písemného informovaného souhlasu zletilého žáka nebo zákonného zástupce žáka podle § 16 odst. 1.</w:t>
      </w:r>
      <w:r w:rsidRPr="00E84BD6">
        <w:rPr>
          <w:rFonts w:eastAsia="Times New Roman" w:cstheme="minorHAnsi"/>
          <w:color w:val="000000"/>
          <w:lang w:eastAsia="cs-CZ"/>
        </w:rPr>
        <w:br/>
        <w:t>(2) Školské poradenské zařízení ve spolupráci se školou sleduje a nejméně jednou ročně vyhodnocuje naplňování individuálního vzdělávacího plánu a poskytuje žákovi, zákonnému zástupci žáka a škole poradenskou podporu. V případě nedodržování opatření uvedených v individuálním vzdělávacím plánu informuje o této skutečnosti ředitele školy.</w:t>
      </w:r>
      <w:r w:rsidRPr="00E84BD6">
        <w:rPr>
          <w:rFonts w:eastAsia="Times New Roman" w:cstheme="minorHAnsi"/>
          <w:color w:val="000000"/>
          <w:lang w:eastAsia="cs-CZ"/>
        </w:rPr>
        <w:br/>
        <w:t>(3) Pro změny v individuálním vzdělávacím plánu se použijí obdobně ustanovení týkající se zpracování individuálního vzdělávacího plánu, seznámení s ním, poskytování vzdělávání podle něho a vyhodnocování jeho naplňování.</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5</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Asistent pedagoga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(1) Asistent pedagoga poskytuje podporu jinému pedagogickému pracovníkovi při vzdělávání žáka či žáků se speciálními vzdělávacími potřebami v rozsahu podpůrného opatření. Asistent pedagoga pomáhá jinému pedagogickému pracovníkovi při organizaci a realizaci vzdělávání, podporuje samostatnost a aktivní zapojení žáka do všech činností uskutečňovaných ve škole v rámci vzdělávání, včetně poskytování školských služeb.</w:t>
      </w:r>
      <w:r w:rsidRPr="00E84BD6">
        <w:rPr>
          <w:rFonts w:eastAsia="Times New Roman" w:cstheme="minorHAnsi"/>
          <w:color w:val="000000"/>
          <w:lang w:eastAsia="cs-CZ"/>
        </w:rPr>
        <w:br/>
        <w:t>(2) Asistent pedagoga pracuje podle potřeby </w:t>
      </w:r>
      <w:r w:rsidRPr="00E84BD6">
        <w:rPr>
          <w:rStyle w:val="Styl1Char"/>
          <w:rFonts w:eastAsiaTheme="minorHAnsi"/>
        </w:rPr>
        <w:t>s</w:t>
      </w:r>
      <w:r w:rsidRPr="00E84BD6">
        <w:rPr>
          <w:rFonts w:eastAsia="Times New Roman" w:cstheme="minorHAnsi"/>
          <w:color w:val="000000"/>
          <w:lang w:eastAsia="cs-CZ"/>
        </w:rPr>
        <w:t> žáky třídy, oddělení nebo studijní skupiny podle pokynů jiného pedagogického pracovníka a ve spolupráci s ním.</w:t>
      </w:r>
      <w:r w:rsidRPr="00E84BD6">
        <w:rPr>
          <w:rFonts w:eastAsia="Times New Roman" w:cstheme="minorHAnsi"/>
          <w:color w:val="000000"/>
          <w:lang w:eastAsia="cs-CZ"/>
        </w:rPr>
        <w:br/>
        <w:t>(3) Asistent pedagoga, k jehož činnosti jsou stanoveny předpoklady v § 20 odst. 1 zákona o pedagogických pracovnících, zajišťuje zejména</w:t>
      </w:r>
      <w:r w:rsidRPr="00E84BD6">
        <w:rPr>
          <w:rFonts w:eastAsia="Times New Roman" w:cstheme="minorHAnsi"/>
          <w:color w:val="000000"/>
          <w:lang w:eastAsia="cs-CZ"/>
        </w:rPr>
        <w:br/>
        <w:t>a)</w:t>
      </w:r>
      <w:r>
        <w:rPr>
          <w:rFonts w:eastAsia="Times New Roman" w:cstheme="minorHAnsi"/>
          <w:color w:val="000000"/>
          <w:lang w:eastAsia="cs-CZ"/>
        </w:rPr>
        <w:t xml:space="preserve"> </w:t>
      </w:r>
      <w:r w:rsidRPr="00E84BD6">
        <w:rPr>
          <w:rFonts w:eastAsia="Times New Roman" w:cstheme="minorHAnsi"/>
          <w:color w:val="000000"/>
          <w:lang w:eastAsia="cs-CZ"/>
        </w:rPr>
        <w:t>přímou pedagogickou činnost při vzdělávání a výchově podle přesně stanovených postupů a pokynů učitele nebo vychovatele zaměřenou na individuální podporu žáků a práce související s touto přímou pedagogickou činností,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b)</w:t>
      </w:r>
      <w:r>
        <w:rPr>
          <w:rFonts w:eastAsia="Times New Roman" w:cstheme="minorHAnsi"/>
          <w:color w:val="000000"/>
          <w:lang w:eastAsia="cs-CZ"/>
        </w:rPr>
        <w:t xml:space="preserve"> </w:t>
      </w:r>
      <w:r w:rsidRPr="00E84BD6">
        <w:rPr>
          <w:rFonts w:eastAsia="Times New Roman" w:cstheme="minorHAnsi"/>
          <w:color w:val="000000"/>
          <w:lang w:eastAsia="cs-CZ"/>
        </w:rPr>
        <w:t>podporu žáka v dosahování vzdělávacích cílů při výuce a při přípravě na výuku, žák je přitom veden k nejvyšší možné míře samostatnosti,</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c)</w:t>
      </w:r>
      <w:r>
        <w:rPr>
          <w:rFonts w:eastAsia="Times New Roman" w:cstheme="minorHAnsi"/>
          <w:color w:val="000000"/>
          <w:lang w:eastAsia="cs-CZ"/>
        </w:rPr>
        <w:t xml:space="preserve"> </w:t>
      </w:r>
      <w:r w:rsidRPr="00E84BD6">
        <w:rPr>
          <w:rFonts w:eastAsia="Times New Roman" w:cstheme="minorHAnsi"/>
          <w:color w:val="000000"/>
          <w:lang w:eastAsia="cs-CZ"/>
        </w:rPr>
        <w:t>výchovné práce zaměřené na vytváření základních pracovních, hygienických a jiných návyků a další činnosti spojené s nácvikem sociálních kompetencí.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(4) Asistent pedagoga, k jehož činnosti jsou stanoveny předpoklady v § 20 odst. 2 zákona o pedagogických pracovnících, zajišťuje zejména</w:t>
      </w:r>
      <w:r w:rsidRPr="00E84BD6">
        <w:rPr>
          <w:rFonts w:eastAsia="Times New Roman" w:cstheme="minorHAnsi"/>
          <w:color w:val="000000"/>
          <w:lang w:eastAsia="cs-CZ"/>
        </w:rPr>
        <w:br/>
        <w:t>a)</w:t>
      </w:r>
      <w:r>
        <w:rPr>
          <w:rFonts w:eastAsia="Times New Roman" w:cstheme="minorHAnsi"/>
          <w:color w:val="000000"/>
          <w:lang w:eastAsia="cs-CZ"/>
        </w:rPr>
        <w:t xml:space="preserve"> </w:t>
      </w:r>
      <w:r w:rsidRPr="00E84BD6">
        <w:rPr>
          <w:rFonts w:eastAsia="Times New Roman" w:cstheme="minorHAnsi"/>
          <w:color w:val="000000"/>
          <w:lang w:eastAsia="cs-CZ"/>
        </w:rPr>
        <w:t>pomocné výchovné práce zaměřené na podporu pedagoga zvláště při práci se skupinou žáků se speciálními vzdělávacími potřebami,</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b)</w:t>
      </w:r>
      <w:r>
        <w:rPr>
          <w:rFonts w:eastAsia="Times New Roman" w:cstheme="minorHAnsi"/>
          <w:color w:val="000000"/>
          <w:lang w:eastAsia="cs-CZ"/>
        </w:rPr>
        <w:t xml:space="preserve"> </w:t>
      </w:r>
      <w:r w:rsidRPr="00E84BD6">
        <w:rPr>
          <w:rFonts w:eastAsia="Times New Roman" w:cstheme="minorHAnsi"/>
          <w:color w:val="000000"/>
          <w:lang w:eastAsia="cs-CZ"/>
        </w:rPr>
        <w:t>pomocné organizační činnosti při vzdělávání skupiny žáků se speciálními vzdělávacími potřebami,</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c)</w:t>
      </w:r>
      <w:r>
        <w:rPr>
          <w:rFonts w:eastAsia="Times New Roman" w:cstheme="minorHAnsi"/>
          <w:color w:val="000000"/>
          <w:lang w:eastAsia="cs-CZ"/>
        </w:rPr>
        <w:t xml:space="preserve"> </w:t>
      </w:r>
      <w:r w:rsidRPr="00E84BD6">
        <w:rPr>
          <w:rFonts w:eastAsia="Times New Roman" w:cstheme="minorHAnsi"/>
          <w:color w:val="000000"/>
          <w:lang w:eastAsia="cs-CZ"/>
        </w:rPr>
        <w:t>pomoc při adaptaci žáků se speciálními vzdělávacími potřebami na školní prostředí,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d)</w:t>
      </w:r>
      <w:r>
        <w:rPr>
          <w:rFonts w:eastAsia="Times New Roman" w:cstheme="minorHAnsi"/>
          <w:color w:val="000000"/>
          <w:lang w:eastAsia="cs-CZ"/>
        </w:rPr>
        <w:t xml:space="preserve"> </w:t>
      </w:r>
      <w:r w:rsidRPr="00E84BD6">
        <w:rPr>
          <w:rFonts w:eastAsia="Times New Roman" w:cstheme="minorHAnsi"/>
          <w:color w:val="000000"/>
          <w:lang w:eastAsia="cs-CZ"/>
        </w:rPr>
        <w:t>pomoc při komunikaci se žáky, zákonnými zástupci žáků a komunitou, ze které žák pochází,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e)</w:t>
      </w:r>
      <w:r>
        <w:rPr>
          <w:rFonts w:eastAsia="Times New Roman" w:cstheme="minorHAnsi"/>
          <w:color w:val="000000"/>
          <w:lang w:eastAsia="cs-CZ"/>
        </w:rPr>
        <w:t xml:space="preserve"> </w:t>
      </w:r>
      <w:r w:rsidRPr="00E84BD6">
        <w:rPr>
          <w:rFonts w:eastAsia="Times New Roman" w:cstheme="minorHAnsi"/>
          <w:color w:val="000000"/>
          <w:lang w:eastAsia="cs-CZ"/>
        </w:rPr>
        <w:t>nezbytnou pomoc žákům při sebeobsluze a pohybu během vyučování a při akcích pořádaných školou mimo místo, kde škola v souladu se zápisem do školského rejstříku uskutečňuje vzdělávání nebo školské služby,</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f)</w:t>
      </w:r>
      <w:r>
        <w:rPr>
          <w:rFonts w:eastAsia="Times New Roman" w:cstheme="minorHAnsi"/>
          <w:color w:val="000000"/>
          <w:lang w:eastAsia="cs-CZ"/>
        </w:rPr>
        <w:t xml:space="preserve"> </w:t>
      </w:r>
      <w:r w:rsidRPr="00E84BD6">
        <w:rPr>
          <w:rFonts w:eastAsia="Times New Roman" w:cstheme="minorHAnsi"/>
          <w:color w:val="000000"/>
          <w:lang w:eastAsia="cs-CZ"/>
        </w:rPr>
        <w:t>pomocné výchovné práce spojené s nácvikem sociálních kompetencí žáků se speciálními vzdělávacími potřebami.</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lastRenderedPageBreak/>
        <w:t>(5) Jednomu žákovi nelze doporučit současně více než jedno podpůrné opatření spočívající ve využití asistenta pedagoga. Asistent pedagoga uvedený v odstavci 3 může za tím účelem zajišťovat i činnosti uvedené v odstavci 4.</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6</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Poskytování podpůrných opatření žáku používajícímu</w:t>
      </w:r>
      <w:r>
        <w:rPr>
          <w:rFonts w:eastAsia="Times New Roman" w:cstheme="minorHAnsi"/>
          <w:b/>
          <w:bCs/>
          <w:color w:val="000000"/>
          <w:lang w:eastAsia="cs-CZ"/>
        </w:rPr>
        <w:t xml:space="preserve"> </w:t>
      </w:r>
      <w:r w:rsidRPr="00E84BD6">
        <w:rPr>
          <w:rFonts w:eastAsia="Times New Roman" w:cstheme="minorHAnsi"/>
          <w:b/>
          <w:bCs/>
          <w:color w:val="000000"/>
          <w:lang w:eastAsia="cs-CZ"/>
        </w:rPr>
        <w:t>jiný komunikační systém než mluvenou řeč</w:t>
      </w:r>
    </w:p>
    <w:p w:rsidR="00E84BD6" w:rsidRDefault="00E84BD6" w:rsidP="00E84BD6">
      <w:pPr>
        <w:spacing w:after="0" w:line="240" w:lineRule="auto"/>
        <w:rPr>
          <w:rFonts w:eastAsia="Times New Roman" w:cstheme="minorHAnsi"/>
          <w:color w:val="000000"/>
          <w:lang w:eastAsia="cs-CZ"/>
        </w:rPr>
      </w:pP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Pro žáka, u něhož je potřebné při vzdělávání užívat jiný komunikační systém než mluvenou řeč, zajišťuje škola vzdělávání v komunikačním systému, který odpovídá jeho potřebám, přednostně v tom, jehož užívání žák preferuje.</w:t>
      </w:r>
      <w:r w:rsidRPr="00E84BD6">
        <w:rPr>
          <w:rFonts w:eastAsia="Times New Roman" w:cstheme="minorHAnsi"/>
          <w:color w:val="000000"/>
          <w:lang w:eastAsia="cs-CZ"/>
        </w:rPr>
        <w:br/>
        <w:t>(2) Žákům, kteří jsou vzděláváni v českém znakovém jazyce, poskytuje škola souběžně vzdělávání v psaném českém jazyce; při jeho výuce se používají metody používané při výuce českého jazyka jako jazyka cizího.</w:t>
      </w:r>
      <w:r w:rsidRPr="00E84BD6">
        <w:rPr>
          <w:rFonts w:eastAsia="Times New Roman" w:cstheme="minorHAnsi"/>
          <w:color w:val="000000"/>
          <w:lang w:eastAsia="cs-CZ"/>
        </w:rPr>
        <w:br/>
        <w:t>(3) Výstupy z naukových předmětů jsou u žáků, kteří jsou vzděláváni v českém znakovém jazyce, stanovovány v českém znakovém jazyce a v psané češtině.</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7</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Tlumočník českého znakového jazyka</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Upřednostňuje-li žák při komunikaci český znakový jazyk a je-li vzděláván ve škole, třídě či studijní skupině, kde český znakový jazyk není komunikačním systémem všech účastníků vzdělávacího procesu, poskytuje mu škola vzdělávání s využitím tlumočníka českého znakového jazyka.</w:t>
      </w:r>
      <w:r w:rsidRPr="00E84BD6">
        <w:rPr>
          <w:rFonts w:eastAsia="Times New Roman" w:cstheme="minorHAnsi"/>
          <w:color w:val="000000"/>
          <w:lang w:eastAsia="cs-CZ"/>
        </w:rPr>
        <w:br/>
        <w:t>(2) Tlumočník provádí přesný překlad obsahu sdělení mezi účastníky komunikace formou, která je jasná a srozumitelná všem zúčastněným, a v komunikačním systému, který si žák zvolil.</w:t>
      </w:r>
      <w:r w:rsidRPr="00E84BD6">
        <w:rPr>
          <w:rFonts w:eastAsia="Times New Roman" w:cstheme="minorHAnsi"/>
          <w:color w:val="000000"/>
          <w:lang w:eastAsia="cs-CZ"/>
        </w:rPr>
        <w:br/>
        <w:t>(3) Tlumočník je využíván po celou dobu poskytování vzdělávání, je-li to v zájmu naplnění vzdělávacích potřeb žáka.</w:t>
      </w:r>
      <w:r w:rsidRPr="00E84BD6">
        <w:rPr>
          <w:rFonts w:eastAsia="Times New Roman" w:cstheme="minorHAnsi"/>
          <w:color w:val="000000"/>
          <w:lang w:eastAsia="cs-CZ"/>
        </w:rPr>
        <w:br/>
        <w:t>(4) Využívá-li žák více způsobů komunikace, stanoví školské poradenské zařízení rozsah působení tlumočníka při poskytování vzdělávání s ohledem na naplnění vzdělávacích potřeb žáka a komunikační systém, který žák upřednostňuje.</w:t>
      </w:r>
      <w:r w:rsidRPr="00E84BD6">
        <w:rPr>
          <w:rFonts w:eastAsia="Times New Roman" w:cstheme="minorHAnsi"/>
          <w:color w:val="000000"/>
          <w:lang w:eastAsia="cs-CZ"/>
        </w:rPr>
        <w:br/>
        <w:t>(5) Činnosti tlumočníka může souběžně využívat více žáků, je-li to možné a vhodné.</w:t>
      </w:r>
      <w:r w:rsidRPr="00E84BD6">
        <w:rPr>
          <w:rFonts w:eastAsia="Times New Roman" w:cstheme="minorHAnsi"/>
          <w:color w:val="000000"/>
          <w:lang w:eastAsia="cs-CZ"/>
        </w:rPr>
        <w:br/>
        <w:t>(6) Činnost tlumočníka je využívána při vzdělávání a při akcích pořádaných školou mimo místo, kde škola v souladu se zápisem do školského rejstříku uskutečňuje vzdělávání nebo školské služby.</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8</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Přepisovatel pro neslyšící</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Upřednostňuje-li žák při komunikaci mluvený český jazyk s oporou v psaném textu a je-li vzděláván ve škole, třídě či studijní skupině, kde mluvený český jazyk s oporou v psaném textu není komunikačním systémem všech účastníků vzdělávacího procesu, poskytuje mu škola vzdělávání s využitím přepisovatele pro neslyšící.</w:t>
      </w:r>
      <w:r w:rsidRPr="00E84BD6">
        <w:rPr>
          <w:rFonts w:eastAsia="Times New Roman" w:cstheme="minorHAnsi"/>
          <w:color w:val="000000"/>
          <w:lang w:eastAsia="cs-CZ"/>
        </w:rPr>
        <w:br/>
        <w:t>(2) Přepisovatel v rámci vzdělávání převádí mluvenou řeč do písemné podoby v reálném čase.</w:t>
      </w:r>
      <w:r w:rsidRPr="00E84BD6">
        <w:rPr>
          <w:rFonts w:eastAsia="Times New Roman" w:cstheme="minorHAnsi"/>
          <w:color w:val="000000"/>
          <w:lang w:eastAsia="cs-CZ"/>
        </w:rPr>
        <w:br/>
        <w:t>(3) Činnosti přepisovatele může souběžně využívat více žáků, je-li to možné a vhodné.</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9</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Působení dalších osob poskytujících podporu</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Působení dalších osob, které žákovi se speciálními vzdělávacími potřebami po dobu jeho pobytu ve škole poskytují podporu podle jiných právních předpisů, zejména osobního asistenta, se umožní na základě vyjádření školského poradenského zařízení.</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HLAVA III</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POSTUP V SOUVISLOSTI S POSKYTOVÁNÍM PODPŮRNÝCH OPATŘENÍ</w:t>
      </w:r>
    </w:p>
    <w:p w:rsidR="00E84BD6" w:rsidRPr="00E84BD6" w:rsidRDefault="00E84BD6" w:rsidP="00E84BD6">
      <w:pPr>
        <w:spacing w:after="0" w:line="240" w:lineRule="auto"/>
        <w:rPr>
          <w:rFonts w:eastAsia="Times New Roman" w:cstheme="minorHAnsi"/>
          <w:color w:val="000000"/>
          <w:u w:val="single"/>
          <w:lang w:eastAsia="cs-CZ"/>
        </w:rPr>
      </w:pPr>
    </w:p>
    <w:p w:rsidR="00E84BD6" w:rsidRPr="00E84BD6" w:rsidRDefault="00E84BD6" w:rsidP="00E84BD6">
      <w:pPr>
        <w:pStyle w:val="Styl1"/>
      </w:pPr>
      <w:r w:rsidRPr="00E84BD6">
        <w:t>§ 10</w:t>
      </w:r>
    </w:p>
    <w:p w:rsidR="00E84BD6" w:rsidRPr="00E84BD6" w:rsidRDefault="00E84BD6" w:rsidP="00E84BD6">
      <w:pPr>
        <w:pStyle w:val="Styl1"/>
      </w:pPr>
    </w:p>
    <w:p w:rsidR="00E84BD6" w:rsidRPr="00E84BD6" w:rsidRDefault="00E84BD6" w:rsidP="00E84BD6">
      <w:pPr>
        <w:pStyle w:val="Styl1"/>
      </w:pPr>
      <w:r w:rsidRPr="00E84BD6">
        <w:rPr>
          <w:b/>
          <w:bCs/>
        </w:rPr>
        <w:t>Podrobnosti k poskytování podpůrných opatření prvního</w:t>
      </w:r>
      <w:r>
        <w:rPr>
          <w:b/>
          <w:bCs/>
        </w:rPr>
        <w:t xml:space="preserve"> </w:t>
      </w:r>
      <w:r w:rsidRPr="00E84BD6">
        <w:rPr>
          <w:b/>
          <w:bCs/>
        </w:rPr>
        <w:t>stupně školou</w:t>
      </w:r>
    </w:p>
    <w:p w:rsidR="00E84BD6" w:rsidRPr="00E84BD6" w:rsidRDefault="00E84BD6" w:rsidP="00E84BD6">
      <w:pPr>
        <w:pStyle w:val="Styl1"/>
      </w:pPr>
      <w:r w:rsidRPr="00E84BD6">
        <w:t xml:space="preserve">(1) Poskytování podpůrných opatření prvního stupně škola průběžně vyhodnocuje. Nejpozději po 3 měsících od zahájení poskytování podpůrných opatření škola vyhodnotí, zda podpůrná opatření vedou k naplnění stanovených cílů. Není-li tomu tak, doporučí škola zletilému žákovi nebo zákonnému zástupci žáka využití poradenské pomoci školského poradenského zařízení. Do doby zahájení poskytování podpůrných opatření druhého až pátého stupně na </w:t>
      </w:r>
      <w:r w:rsidRPr="00E84BD6">
        <w:lastRenderedPageBreak/>
        <w:t>základě doporučení školského poradenského zařízení poskytuje škola podpůrná opatření prvního stupně.</w:t>
      </w:r>
      <w:r w:rsidRPr="00E84BD6">
        <w:br/>
        <w:t>(2) Škola může zpracovat plán pedagogické podpory, který zahrnuje zejména popis obtíží a speciálních vzdělávacích potřeb žáka, podpůrná opatření prvního stupně, stanovení cílů podpory a způsobu vyhodnocování naplňování plánu, zejména v situaci, kdy pro poskytování podpůrných opatření prvního stupně nepostačuje samotné zohlednění individuálních vzdělávacích potřeb žáka při vzdělávání.</w:t>
      </w:r>
      <w:r w:rsidRPr="00E84BD6">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Postup před přiznáním podpůrných opatření druhého</w:t>
      </w:r>
      <w:r>
        <w:rPr>
          <w:rFonts w:eastAsia="Times New Roman" w:cstheme="minorHAnsi"/>
          <w:b/>
          <w:bCs/>
          <w:color w:val="000000"/>
          <w:lang w:eastAsia="cs-CZ"/>
        </w:rPr>
        <w:t xml:space="preserve"> </w:t>
      </w:r>
      <w:r w:rsidRPr="00E84BD6">
        <w:rPr>
          <w:rFonts w:eastAsia="Times New Roman" w:cstheme="minorHAnsi"/>
          <w:b/>
          <w:bCs/>
          <w:color w:val="000000"/>
          <w:lang w:eastAsia="cs-CZ"/>
        </w:rPr>
        <w:t>až pátého stupně</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11</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(1) Ředitel školy určí ve škole pedagogického pracovníka, který bude odpovídat za spolupráci se školským poradenským zařízením v souvislosti s doporučením podpůrných opatření žákovi se speciálními vzdělávacími potřebami.</w:t>
      </w:r>
      <w:r w:rsidRPr="00E84BD6">
        <w:rPr>
          <w:rFonts w:eastAsia="Times New Roman" w:cstheme="minorHAnsi"/>
          <w:color w:val="000000"/>
          <w:lang w:eastAsia="cs-CZ"/>
        </w:rPr>
        <w:br/>
        <w:t>(</w:t>
      </w:r>
      <w:r w:rsidRPr="00E84BD6">
        <w:rPr>
          <w:rFonts w:eastAsia="Times New Roman" w:cstheme="minorHAnsi"/>
          <w:color w:val="000000"/>
          <w:u w:val="single"/>
          <w:lang w:eastAsia="cs-CZ"/>
        </w:rPr>
        <w:t>2</w:t>
      </w:r>
      <w:r w:rsidRPr="00E84BD6">
        <w:rPr>
          <w:rFonts w:eastAsia="Times New Roman" w:cstheme="minorHAnsi"/>
          <w:color w:val="000000"/>
          <w:lang w:eastAsia="cs-CZ"/>
        </w:rPr>
        <w:t>) Poradenskou pomoc školského poradenského zařízení může využít žák nebo jeho zákonný zástupce také na základě svého uvážení nebo na základě rozhodnutí orgánu veřejné moci podle jiného právního předpisu.</w:t>
      </w:r>
      <w:r w:rsidRPr="00E84BD6">
        <w:rPr>
          <w:rFonts w:eastAsia="Times New Roman" w:cstheme="minorHAnsi"/>
          <w:color w:val="000000"/>
          <w:lang w:eastAsia="cs-CZ"/>
        </w:rPr>
        <w:br/>
        <w:t>(</w:t>
      </w:r>
      <w:r w:rsidRPr="00E84BD6">
        <w:rPr>
          <w:rFonts w:eastAsia="Times New Roman" w:cstheme="minorHAnsi"/>
          <w:color w:val="000000"/>
          <w:u w:val="single"/>
          <w:lang w:eastAsia="cs-CZ"/>
        </w:rPr>
        <w:t>3</w:t>
      </w:r>
      <w:r w:rsidRPr="00E84BD6">
        <w:rPr>
          <w:rFonts w:eastAsia="Times New Roman" w:cstheme="minorHAnsi"/>
          <w:color w:val="000000"/>
          <w:lang w:eastAsia="cs-CZ"/>
        </w:rPr>
        <w:t>) Školské poradenské zařízení při posuzování speciálních vzdělávacích potřeb žáka vychází z</w:t>
      </w:r>
      <w:r w:rsidRPr="00E84BD6">
        <w:rPr>
          <w:rFonts w:eastAsia="Times New Roman" w:cstheme="minorHAnsi"/>
          <w:color w:val="000000"/>
          <w:lang w:eastAsia="cs-CZ"/>
        </w:rPr>
        <w:br/>
        <w:t>a)</w:t>
      </w:r>
      <w:r>
        <w:rPr>
          <w:rFonts w:eastAsia="Times New Roman" w:cstheme="minorHAnsi"/>
          <w:color w:val="000000"/>
          <w:lang w:eastAsia="cs-CZ"/>
        </w:rPr>
        <w:t xml:space="preserve"> </w:t>
      </w:r>
      <w:r w:rsidRPr="00E84BD6">
        <w:rPr>
          <w:rFonts w:eastAsia="Times New Roman" w:cstheme="minorHAnsi"/>
          <w:color w:val="000000"/>
          <w:lang w:eastAsia="cs-CZ"/>
        </w:rPr>
        <w:t>charakteru obtíží žáka, které mají dopad na jeho vzdělávání,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b)</w:t>
      </w:r>
      <w:r>
        <w:rPr>
          <w:rFonts w:eastAsia="Times New Roman" w:cstheme="minorHAnsi"/>
          <w:color w:val="000000"/>
          <w:lang w:eastAsia="cs-CZ"/>
        </w:rPr>
        <w:t xml:space="preserve"> </w:t>
      </w:r>
      <w:r w:rsidRPr="00E84BD6">
        <w:rPr>
          <w:rFonts w:eastAsia="Times New Roman" w:cstheme="minorHAnsi"/>
          <w:color w:val="000000"/>
          <w:lang w:eastAsia="cs-CZ"/>
        </w:rPr>
        <w:t>speciálně-pedagogické, případně psychologické, diagnostiky za účelem posouzení speciálních vzdělávacích potřeb žáka,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c)</w:t>
      </w:r>
      <w:r>
        <w:rPr>
          <w:rFonts w:eastAsia="Times New Roman" w:cstheme="minorHAnsi"/>
          <w:color w:val="000000"/>
          <w:lang w:eastAsia="cs-CZ"/>
        </w:rPr>
        <w:t xml:space="preserve"> </w:t>
      </w:r>
      <w:r w:rsidRPr="00E84BD6">
        <w:rPr>
          <w:rFonts w:eastAsia="Times New Roman" w:cstheme="minorHAnsi"/>
          <w:color w:val="000000"/>
          <w:lang w:eastAsia="cs-CZ"/>
        </w:rPr>
        <w:t>informací o dosavadním průběhu vzdělávání žáka ve škole, zejména údajů uvedených ve školní matrice,</w:t>
      </w:r>
    </w:p>
    <w:p w:rsidR="00E84BD6" w:rsidRPr="00E84BD6" w:rsidRDefault="00E84BD6" w:rsidP="00E84BD6">
      <w:pPr>
        <w:pStyle w:val="Styl1"/>
      </w:pPr>
      <w:r w:rsidRPr="00E84BD6">
        <w:t>d)</w:t>
      </w:r>
      <w:r>
        <w:t xml:space="preserve"> </w:t>
      </w:r>
      <w:r w:rsidRPr="00E84BD6">
        <w:t>informací školy o podpůrných opatřeních prvního stupně poskytovaných žákovi,</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e)</w:t>
      </w:r>
      <w:r>
        <w:rPr>
          <w:rFonts w:eastAsia="Times New Roman" w:cstheme="minorHAnsi"/>
          <w:color w:val="000000"/>
          <w:lang w:eastAsia="cs-CZ"/>
        </w:rPr>
        <w:t xml:space="preserve"> </w:t>
      </w:r>
      <w:r w:rsidRPr="00E84BD6">
        <w:rPr>
          <w:rFonts w:eastAsia="Times New Roman" w:cstheme="minorHAnsi"/>
          <w:color w:val="000000"/>
          <w:lang w:eastAsia="cs-CZ"/>
        </w:rPr>
        <w:t>údajů o dosavadní spolupráci žáka se školským poradenským zařízením,</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f)</w:t>
      </w:r>
      <w:r>
        <w:rPr>
          <w:rFonts w:eastAsia="Times New Roman" w:cstheme="minorHAnsi"/>
          <w:color w:val="000000"/>
          <w:lang w:eastAsia="cs-CZ"/>
        </w:rPr>
        <w:t xml:space="preserve"> </w:t>
      </w:r>
      <w:r w:rsidRPr="00E84BD6">
        <w:rPr>
          <w:rFonts w:eastAsia="Times New Roman" w:cstheme="minorHAnsi"/>
          <w:color w:val="000000"/>
          <w:lang w:eastAsia="cs-CZ"/>
        </w:rPr>
        <w:t>informací poskytnutých žákem nebo zákonným zástupcem žáka,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g)</w:t>
      </w:r>
      <w:r>
        <w:rPr>
          <w:rFonts w:eastAsia="Times New Roman" w:cstheme="minorHAnsi"/>
          <w:color w:val="000000"/>
          <w:lang w:eastAsia="cs-CZ"/>
        </w:rPr>
        <w:t xml:space="preserve"> </w:t>
      </w:r>
      <w:r w:rsidRPr="00E84BD6">
        <w:rPr>
          <w:rFonts w:eastAsia="Times New Roman" w:cstheme="minorHAnsi"/>
          <w:color w:val="000000"/>
          <w:lang w:eastAsia="cs-CZ"/>
        </w:rPr>
        <w:t>podmínek školy, ve které se žák vzdělává nebo se bude vzdělávat, 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h)</w:t>
      </w:r>
      <w:r>
        <w:rPr>
          <w:rFonts w:eastAsia="Times New Roman" w:cstheme="minorHAnsi"/>
          <w:color w:val="000000"/>
          <w:lang w:eastAsia="cs-CZ"/>
        </w:rPr>
        <w:t xml:space="preserve"> </w:t>
      </w:r>
      <w:r w:rsidRPr="00E84BD6">
        <w:rPr>
          <w:rFonts w:eastAsia="Times New Roman" w:cstheme="minorHAnsi"/>
          <w:color w:val="000000"/>
          <w:lang w:eastAsia="cs-CZ"/>
        </w:rPr>
        <w:t>posouzení zdravotního stavu poskytovatelem zdravotních služeb nebo posouzení podstatných skutečností ke stanovení podpůrných opatření jiným odborníkem, je-li to třeba.</w:t>
      </w:r>
    </w:p>
    <w:p w:rsidR="00E84BD6" w:rsidRPr="00E84BD6" w:rsidRDefault="00E84BD6" w:rsidP="00E84BD6">
      <w:pPr>
        <w:spacing w:after="0" w:line="240" w:lineRule="auto"/>
        <w:rPr>
          <w:rFonts w:eastAsia="Times New Roman" w:cstheme="minorHAnsi"/>
          <w:lang w:eastAsia="cs-CZ"/>
        </w:rPr>
      </w:pPr>
      <w:r w:rsidRPr="00E84BD6">
        <w:rPr>
          <w:rStyle w:val="Styl1Char"/>
          <w:rFonts w:eastAsiaTheme="minorHAnsi"/>
        </w:rPr>
        <w:t>(4)</w:t>
      </w:r>
      <w:r w:rsidRPr="00E84BD6">
        <w:rPr>
          <w:rFonts w:eastAsia="Times New Roman" w:cstheme="minorHAnsi"/>
          <w:color w:val="000000"/>
          <w:lang w:eastAsia="cs-CZ"/>
        </w:rPr>
        <w:t xml:space="preserve"> Školské poradenské zařízení při posuzování speciálních vzdělávacích potřeb žáka přihlíží k jeho aktuálnímu zdravotnímu stavu.</w:t>
      </w:r>
      <w:r w:rsidRPr="00E84BD6">
        <w:rPr>
          <w:rFonts w:eastAsia="Times New Roman" w:cstheme="minorHAnsi"/>
          <w:color w:val="000000"/>
          <w:lang w:eastAsia="cs-CZ"/>
        </w:rPr>
        <w:br/>
      </w:r>
      <w:r w:rsidRPr="00E84BD6">
        <w:rPr>
          <w:rStyle w:val="Styl1Char"/>
          <w:rFonts w:eastAsiaTheme="minorHAnsi"/>
        </w:rPr>
        <w:t>(5)</w:t>
      </w:r>
      <w:r w:rsidRPr="00E84BD6">
        <w:rPr>
          <w:rFonts w:eastAsia="Times New Roman" w:cstheme="minorHAnsi"/>
          <w:color w:val="000000"/>
          <w:lang w:eastAsia="cs-CZ"/>
        </w:rPr>
        <w:t xml:space="preserve"> V případě podpůrného opatření spočívajícího v používání kompenzačních pomůcek, speciálních učebnic a speciálních učebních pomůcek školské poradenské zařízení doporučí přednostně ty pomůcky, kterými již škola disponuje, pokud tím bude naplněn účel podpůrného opatření.</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12</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Pro doporučení konkrétních podpůrných opatření školské poradenské zařízení zjišťuje také možnost využití personálních a materiálních podmínek školy vytvořených v souvislosti s poskytováním podpůrných opatření jiným žákům školy. Při tomto zjišťování škola poskytuje školskému poradenskému zařízení součinnost.</w:t>
      </w:r>
      <w:r w:rsidRPr="00E84BD6">
        <w:rPr>
          <w:rFonts w:eastAsia="Times New Roman" w:cstheme="minorHAnsi"/>
          <w:color w:val="000000"/>
          <w:lang w:eastAsia="cs-CZ"/>
        </w:rPr>
        <w:br/>
        <w:t>(2) K doložení podkladů uvedených v § 11 </w:t>
      </w:r>
      <w:r w:rsidRPr="00E84BD6">
        <w:rPr>
          <w:rStyle w:val="Styl1Char"/>
          <w:rFonts w:eastAsiaTheme="minorHAnsi"/>
        </w:rPr>
        <w:t>odst. 3</w:t>
      </w:r>
      <w:r w:rsidRPr="00E84BD6">
        <w:rPr>
          <w:rFonts w:eastAsia="Times New Roman" w:cstheme="minorHAnsi"/>
          <w:color w:val="000000"/>
          <w:lang w:eastAsia="cs-CZ"/>
        </w:rPr>
        <w:t> může školské poradenské zařízení vyzvat školu, zletilého žáka nebo zákonného zástupce žáka.</w:t>
      </w:r>
      <w:r w:rsidRPr="00E84BD6">
        <w:rPr>
          <w:rFonts w:eastAsia="Times New Roman" w:cstheme="minorHAnsi"/>
          <w:color w:val="000000"/>
          <w:lang w:eastAsia="cs-CZ"/>
        </w:rPr>
        <w:br/>
        <w:t>(3) Školské poradenské zařízení projedná před vydáním doporučení návrh doporučených podpůrných opatření se školou, zletilým žákem nebo zákonným zástupcem žáka, a povede-li to k naplňování vzdělávacích potřeb žáka, přihlédne k jejich vyjádření. Se školským zařízením projedná školské poradenské zařízení návrh podpůrných opatření v oblasti školských služeb.</w:t>
      </w:r>
      <w:r w:rsidRPr="00E84BD6">
        <w:rPr>
          <w:rFonts w:eastAsia="Times New Roman" w:cstheme="minorHAnsi"/>
          <w:color w:val="000000"/>
          <w:lang w:eastAsia="cs-CZ"/>
        </w:rPr>
        <w:br/>
        <w:t>(4) Neposkytuje-li zákonný zástupce žáka součinnost směřující k přiznání podpůrných opatření, jež jsou v nejlepším zájmu žáka, postupuje škola a školské poradenské zařízení podle jiného právního předpisu</w:t>
      </w:r>
      <w:r w:rsidRPr="00E84BD6">
        <w:rPr>
          <w:rFonts w:eastAsia="Times New Roman" w:cstheme="minorHAnsi"/>
          <w:color w:val="000000"/>
          <w:vertAlign w:val="superscript"/>
          <w:lang w:eastAsia="cs-CZ"/>
        </w:rPr>
        <w:t>2)</w:t>
      </w:r>
      <w:r w:rsidRPr="00E84BD6">
        <w:rPr>
          <w:rFonts w:eastAsia="Times New Roman" w:cstheme="minorHAnsi"/>
          <w:color w:val="000000"/>
          <w:lang w:eastAsia="cs-CZ"/>
        </w:rPr>
        <w:t>.</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13</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Zpráva a doporučení za účelem stanovení podpůrných opatření</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Zprávu obsahující závěry vyšetření a doporučení obsahující podpůrná opatření pro vzdělávání žáka vydá na základě posouzení speciálních vzdělávacích potřeb žáka školské poradenské zařízení.</w:t>
      </w:r>
      <w:r w:rsidRPr="00E84BD6">
        <w:rPr>
          <w:rFonts w:eastAsia="Times New Roman" w:cstheme="minorHAnsi"/>
          <w:color w:val="000000"/>
          <w:lang w:eastAsia="cs-CZ"/>
        </w:rPr>
        <w:br/>
        <w:t>(2) Při vydání zprávy a doporučení je zletilý žák nebo zákonný zástupce žáka informován o jejich obsahu a poučen o možnosti podat žádost o revizi podle § 16b zákona.</w:t>
      </w:r>
      <w:r w:rsidRPr="00E84BD6">
        <w:rPr>
          <w:rFonts w:eastAsia="Times New Roman" w:cstheme="minorHAnsi"/>
          <w:color w:val="000000"/>
          <w:lang w:eastAsia="cs-CZ"/>
        </w:rPr>
        <w:br/>
        <w:t>(3) Zpráva a doporučení se vydávají do 30 dnů ode dne ukončení posuzování speciálních vzdělávacích potřeb žáka, nejpozději však do 3 měsíců ode dne přijetí žádosti o poskytnutí poradenské pomoci školským poradenským zařízením; tato lhůta se prodlužuje o dobu nezbytnou k obstarání posouzení podstatných skutečností ke stanovení podpůrných opatření jiným odborníkem.</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14</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Zpráva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(1) Zpráva vydaná pro účely doporučení podpůrných opatření pro vzdělávání žáka se speciálními vzdělávacími potřebami obsahuje</w:t>
      </w:r>
      <w:r w:rsidRPr="00E84BD6">
        <w:rPr>
          <w:rFonts w:eastAsia="Times New Roman" w:cstheme="minorHAnsi"/>
          <w:color w:val="000000"/>
          <w:lang w:eastAsia="cs-CZ"/>
        </w:rPr>
        <w:br/>
        <w:t>a)</w:t>
      </w:r>
      <w:r>
        <w:rPr>
          <w:rFonts w:eastAsia="Times New Roman" w:cstheme="minorHAnsi"/>
          <w:color w:val="000000"/>
          <w:lang w:eastAsia="cs-CZ"/>
        </w:rPr>
        <w:t xml:space="preserve"> </w:t>
      </w:r>
      <w:r w:rsidRPr="00E84BD6">
        <w:rPr>
          <w:rFonts w:eastAsia="Times New Roman" w:cstheme="minorHAnsi"/>
          <w:color w:val="000000"/>
          <w:lang w:eastAsia="cs-CZ"/>
        </w:rPr>
        <w:t>identifikační údaje žáka a školského poradenského zařízení,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b)</w:t>
      </w:r>
      <w:r>
        <w:rPr>
          <w:rFonts w:eastAsia="Times New Roman" w:cstheme="minorHAnsi"/>
          <w:color w:val="000000"/>
          <w:lang w:eastAsia="cs-CZ"/>
        </w:rPr>
        <w:t xml:space="preserve"> </w:t>
      </w:r>
      <w:r w:rsidRPr="00E84BD6">
        <w:rPr>
          <w:rFonts w:eastAsia="Times New Roman" w:cstheme="minorHAnsi"/>
          <w:color w:val="000000"/>
          <w:lang w:eastAsia="cs-CZ"/>
        </w:rPr>
        <w:t>datum přijetí žádosti o poskytnutí poradenské pomoci,</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c)</w:t>
      </w:r>
      <w:r>
        <w:rPr>
          <w:rFonts w:eastAsia="Times New Roman" w:cstheme="minorHAnsi"/>
          <w:color w:val="000000"/>
          <w:lang w:eastAsia="cs-CZ"/>
        </w:rPr>
        <w:t xml:space="preserve"> </w:t>
      </w:r>
      <w:r w:rsidRPr="00E84BD6">
        <w:rPr>
          <w:rFonts w:eastAsia="Times New Roman" w:cstheme="minorHAnsi"/>
          <w:color w:val="000000"/>
          <w:lang w:eastAsia="cs-CZ"/>
        </w:rPr>
        <w:t>důvod poskytování poradenské pomoci,</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d)</w:t>
      </w:r>
      <w:r>
        <w:rPr>
          <w:rFonts w:eastAsia="Times New Roman" w:cstheme="minorHAnsi"/>
          <w:color w:val="000000"/>
          <w:lang w:eastAsia="cs-CZ"/>
        </w:rPr>
        <w:t xml:space="preserve"> </w:t>
      </w:r>
      <w:r w:rsidRPr="00E84BD6">
        <w:rPr>
          <w:rFonts w:eastAsia="Times New Roman" w:cstheme="minorHAnsi"/>
          <w:color w:val="000000"/>
          <w:lang w:eastAsia="cs-CZ"/>
        </w:rPr>
        <w:t>anamnestické údaje žáka,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e)</w:t>
      </w:r>
      <w:r>
        <w:rPr>
          <w:rFonts w:eastAsia="Times New Roman" w:cstheme="minorHAnsi"/>
          <w:color w:val="000000"/>
          <w:lang w:eastAsia="cs-CZ"/>
        </w:rPr>
        <w:t xml:space="preserve"> </w:t>
      </w:r>
      <w:r w:rsidRPr="00E84BD6">
        <w:rPr>
          <w:rFonts w:eastAsia="Times New Roman" w:cstheme="minorHAnsi"/>
          <w:color w:val="000000"/>
          <w:lang w:eastAsia="cs-CZ"/>
        </w:rPr>
        <w:t>popis obtíží,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f)</w:t>
      </w:r>
      <w:r>
        <w:rPr>
          <w:rFonts w:eastAsia="Times New Roman" w:cstheme="minorHAnsi"/>
          <w:color w:val="000000"/>
          <w:lang w:eastAsia="cs-CZ"/>
        </w:rPr>
        <w:t xml:space="preserve"> </w:t>
      </w:r>
      <w:r w:rsidRPr="00E84BD6">
        <w:rPr>
          <w:rFonts w:eastAsia="Times New Roman" w:cstheme="minorHAnsi"/>
          <w:color w:val="000000"/>
          <w:lang w:eastAsia="cs-CZ"/>
        </w:rPr>
        <w:t>průběh dosavadní poradenské péče,</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g)</w:t>
      </w:r>
      <w:r>
        <w:rPr>
          <w:rFonts w:eastAsia="Times New Roman" w:cstheme="minorHAnsi"/>
          <w:color w:val="000000"/>
          <w:lang w:eastAsia="cs-CZ"/>
        </w:rPr>
        <w:t xml:space="preserve"> </w:t>
      </w:r>
      <w:r w:rsidRPr="00E84BD6">
        <w:rPr>
          <w:rFonts w:eastAsia="Times New Roman" w:cstheme="minorHAnsi"/>
          <w:color w:val="000000"/>
          <w:lang w:eastAsia="cs-CZ"/>
        </w:rPr>
        <w:t>informace o podkladech, z nichž školské poradenské zařízení ve svých závěrech vychází,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h)</w:t>
      </w:r>
      <w:r>
        <w:rPr>
          <w:rFonts w:eastAsia="Times New Roman" w:cstheme="minorHAnsi"/>
          <w:color w:val="000000"/>
          <w:lang w:eastAsia="cs-CZ"/>
        </w:rPr>
        <w:t xml:space="preserve"> </w:t>
      </w:r>
      <w:r w:rsidRPr="00E84BD6">
        <w:rPr>
          <w:rFonts w:eastAsia="Times New Roman" w:cstheme="minorHAnsi"/>
          <w:color w:val="000000"/>
          <w:lang w:eastAsia="cs-CZ"/>
        </w:rPr>
        <w:t>shrnutí průběhu a výsledků vyšetření,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i)</w:t>
      </w:r>
      <w:r>
        <w:rPr>
          <w:rFonts w:eastAsia="Times New Roman" w:cstheme="minorHAnsi"/>
          <w:color w:val="000000"/>
          <w:lang w:eastAsia="cs-CZ"/>
        </w:rPr>
        <w:t xml:space="preserve"> </w:t>
      </w:r>
      <w:r w:rsidRPr="00E84BD6">
        <w:rPr>
          <w:rFonts w:eastAsia="Times New Roman" w:cstheme="minorHAnsi"/>
          <w:color w:val="000000"/>
          <w:lang w:eastAsia="cs-CZ"/>
        </w:rPr>
        <w:t>popis speciálních vzdělávacích potřeb žáka,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j)</w:t>
      </w:r>
      <w:r>
        <w:rPr>
          <w:rFonts w:eastAsia="Times New Roman" w:cstheme="minorHAnsi"/>
          <w:color w:val="000000"/>
          <w:lang w:eastAsia="cs-CZ"/>
        </w:rPr>
        <w:t xml:space="preserve"> </w:t>
      </w:r>
      <w:r w:rsidRPr="00E84BD6">
        <w:rPr>
          <w:rFonts w:eastAsia="Times New Roman" w:cstheme="minorHAnsi"/>
          <w:color w:val="000000"/>
          <w:lang w:eastAsia="cs-CZ"/>
        </w:rPr>
        <w:t>skutečnosti podstatné pro doporučení podpůrných opatření,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k)</w:t>
      </w:r>
      <w:r>
        <w:rPr>
          <w:rFonts w:eastAsia="Times New Roman" w:cstheme="minorHAnsi"/>
          <w:color w:val="000000"/>
          <w:lang w:eastAsia="cs-CZ"/>
        </w:rPr>
        <w:t xml:space="preserve"> </w:t>
      </w:r>
      <w:r w:rsidRPr="00E84BD6">
        <w:rPr>
          <w:rFonts w:eastAsia="Times New Roman" w:cstheme="minorHAnsi"/>
          <w:color w:val="000000"/>
          <w:lang w:eastAsia="cs-CZ"/>
        </w:rPr>
        <w:t>poučení o možnosti podat žádost o revizi zprávy podle § 16b zákona,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l)</w:t>
      </w:r>
      <w:r>
        <w:rPr>
          <w:rFonts w:eastAsia="Times New Roman" w:cstheme="minorHAnsi"/>
          <w:color w:val="000000"/>
          <w:lang w:eastAsia="cs-CZ"/>
        </w:rPr>
        <w:t xml:space="preserve"> </w:t>
      </w:r>
      <w:r w:rsidRPr="00E84BD6">
        <w:rPr>
          <w:rFonts w:eastAsia="Times New Roman" w:cstheme="minorHAnsi"/>
          <w:color w:val="000000"/>
          <w:lang w:eastAsia="cs-CZ"/>
        </w:rPr>
        <w:t>identifikační údaje pracovníka školského poradenského zařízení, který je odpovědný za provedení vyšetření a zpracování zprávy, 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m)</w:t>
      </w:r>
      <w:r>
        <w:rPr>
          <w:rFonts w:eastAsia="Times New Roman" w:cstheme="minorHAnsi"/>
          <w:color w:val="000000"/>
          <w:lang w:eastAsia="cs-CZ"/>
        </w:rPr>
        <w:t xml:space="preserve"> </w:t>
      </w:r>
      <w:r w:rsidRPr="00E84BD6">
        <w:rPr>
          <w:rFonts w:eastAsia="Times New Roman" w:cstheme="minorHAnsi"/>
          <w:color w:val="000000"/>
          <w:lang w:eastAsia="cs-CZ"/>
        </w:rPr>
        <w:t>datum vyhotovení zprávy.</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(2) Vzor zprávy je stanoven v příloze č. 4 k této vyhlášce.</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15</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Doporučení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(1) Doporučení se vyhotovuje za účelem stanovení podpůrných opatření pro vzdělávání žáka se speciálními vzdělávacími potřebami. Školské poradenské zařízení vychází při vydání doporučení zejména ze závěrů vyšetření uvedených ve zprávě a případného posouzení podstatných skutečností ke stanovení podpůrných opatření jiným odborníkem. Výsledky vyšetření a posouzení podle věty druhé zpravidla nesmí být v den podání žádosti o poskytnutí poradenské pomoci starší než </w:t>
      </w:r>
      <w:r w:rsidRPr="00E84BD6">
        <w:rPr>
          <w:rStyle w:val="Styl1Char"/>
          <w:rFonts w:eastAsiaTheme="minorHAnsi"/>
        </w:rPr>
        <w:t>6 měsíců</w:t>
      </w:r>
      <w:r w:rsidRPr="00E84BD6">
        <w:rPr>
          <w:rFonts w:eastAsia="Times New Roman" w:cstheme="minorHAnsi"/>
          <w:color w:val="000000"/>
          <w:lang w:eastAsia="cs-CZ"/>
        </w:rPr>
        <w:t>.</w:t>
      </w:r>
      <w:r w:rsidRPr="00E84BD6">
        <w:rPr>
          <w:rFonts w:eastAsia="Times New Roman" w:cstheme="minorHAnsi"/>
          <w:color w:val="000000"/>
          <w:lang w:eastAsia="cs-CZ"/>
        </w:rPr>
        <w:br/>
        <w:t>(2) Doporučení vydané za účelem stanovení podpůrných opatření pro vzdělávání žáka se speciálními vzdělávacími potřebami obsahuje</w:t>
      </w:r>
      <w:r w:rsidRPr="00E84BD6">
        <w:rPr>
          <w:rFonts w:eastAsia="Times New Roman" w:cstheme="minorHAnsi"/>
          <w:color w:val="000000"/>
          <w:lang w:eastAsia="cs-CZ"/>
        </w:rPr>
        <w:br/>
        <w:t>a)</w:t>
      </w:r>
      <w:r>
        <w:rPr>
          <w:rFonts w:eastAsia="Times New Roman" w:cstheme="minorHAnsi"/>
          <w:color w:val="000000"/>
          <w:lang w:eastAsia="cs-CZ"/>
        </w:rPr>
        <w:t xml:space="preserve"> </w:t>
      </w:r>
      <w:r w:rsidRPr="00E84BD6">
        <w:rPr>
          <w:rFonts w:eastAsia="Times New Roman" w:cstheme="minorHAnsi"/>
          <w:color w:val="000000"/>
          <w:lang w:eastAsia="cs-CZ"/>
        </w:rPr>
        <w:t>identifikační údaje žáka, školy a školského poradenského zařízení,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b)</w:t>
      </w:r>
      <w:r>
        <w:rPr>
          <w:rFonts w:eastAsia="Times New Roman" w:cstheme="minorHAnsi"/>
          <w:color w:val="000000"/>
          <w:lang w:eastAsia="cs-CZ"/>
        </w:rPr>
        <w:t xml:space="preserve"> </w:t>
      </w:r>
      <w:r w:rsidRPr="00E84BD6">
        <w:rPr>
          <w:rFonts w:eastAsia="Times New Roman" w:cstheme="minorHAnsi"/>
          <w:color w:val="000000"/>
          <w:lang w:eastAsia="cs-CZ"/>
        </w:rPr>
        <w:t>datum přijetí žádosti o poskytnutí poradenské pomoci,</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c)</w:t>
      </w:r>
      <w:r>
        <w:rPr>
          <w:rFonts w:eastAsia="Times New Roman" w:cstheme="minorHAnsi"/>
          <w:color w:val="000000"/>
          <w:lang w:eastAsia="cs-CZ"/>
        </w:rPr>
        <w:t xml:space="preserve"> </w:t>
      </w:r>
      <w:r w:rsidRPr="00E84BD6">
        <w:rPr>
          <w:rFonts w:eastAsia="Times New Roman" w:cstheme="minorHAnsi"/>
          <w:color w:val="000000"/>
          <w:lang w:eastAsia="cs-CZ"/>
        </w:rPr>
        <w:t>shrnutí závěrů vyšetření,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d)</w:t>
      </w:r>
      <w:r>
        <w:rPr>
          <w:rFonts w:eastAsia="Times New Roman" w:cstheme="minorHAnsi"/>
          <w:color w:val="000000"/>
          <w:lang w:eastAsia="cs-CZ"/>
        </w:rPr>
        <w:t xml:space="preserve"> </w:t>
      </w:r>
      <w:r w:rsidRPr="00E84BD6">
        <w:rPr>
          <w:rFonts w:eastAsia="Times New Roman" w:cstheme="minorHAnsi"/>
          <w:color w:val="000000"/>
          <w:lang w:eastAsia="cs-CZ"/>
        </w:rPr>
        <w:t>popis speciálních vzdělávacích potřeb žáka,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e)</w:t>
      </w:r>
      <w:r>
        <w:rPr>
          <w:rFonts w:eastAsia="Times New Roman" w:cstheme="minorHAnsi"/>
          <w:color w:val="000000"/>
          <w:lang w:eastAsia="cs-CZ"/>
        </w:rPr>
        <w:t xml:space="preserve"> </w:t>
      </w:r>
      <w:r w:rsidRPr="00E84BD6">
        <w:rPr>
          <w:rFonts w:eastAsia="Times New Roman" w:cstheme="minorHAnsi"/>
          <w:color w:val="000000"/>
          <w:lang w:eastAsia="cs-CZ"/>
        </w:rPr>
        <w:t>údaje o případném znevýhodnění žáka uvedeném v § 16 odst. 9 zákona,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f)</w:t>
      </w:r>
      <w:r>
        <w:rPr>
          <w:rFonts w:eastAsia="Times New Roman" w:cstheme="minorHAnsi"/>
          <w:color w:val="000000"/>
          <w:lang w:eastAsia="cs-CZ"/>
        </w:rPr>
        <w:t xml:space="preserve"> </w:t>
      </w:r>
      <w:r w:rsidRPr="00E84BD6">
        <w:rPr>
          <w:rFonts w:eastAsia="Times New Roman" w:cstheme="minorHAnsi"/>
          <w:color w:val="000000"/>
          <w:lang w:eastAsia="cs-CZ"/>
        </w:rPr>
        <w:t>doporučené podpůrné opatření a jeho stupeň, včetně případných kombinací a variant podpůrných opatření,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g)</w:t>
      </w:r>
      <w:r>
        <w:rPr>
          <w:rFonts w:eastAsia="Times New Roman" w:cstheme="minorHAnsi"/>
          <w:color w:val="000000"/>
          <w:lang w:eastAsia="cs-CZ"/>
        </w:rPr>
        <w:t xml:space="preserve"> </w:t>
      </w:r>
      <w:r w:rsidRPr="00E84BD6">
        <w:rPr>
          <w:rFonts w:eastAsia="Times New Roman" w:cstheme="minorHAnsi"/>
          <w:color w:val="000000"/>
          <w:lang w:eastAsia="cs-CZ"/>
        </w:rPr>
        <w:t>návrh postupu při poskytování podpůrných opatření,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h)</w:t>
      </w:r>
      <w:r>
        <w:rPr>
          <w:rFonts w:eastAsia="Times New Roman" w:cstheme="minorHAnsi"/>
          <w:color w:val="000000"/>
          <w:lang w:eastAsia="cs-CZ"/>
        </w:rPr>
        <w:t xml:space="preserve"> </w:t>
      </w:r>
      <w:r w:rsidRPr="00E84BD6">
        <w:rPr>
          <w:rFonts w:eastAsia="Times New Roman" w:cstheme="minorHAnsi"/>
          <w:color w:val="000000"/>
          <w:lang w:eastAsia="cs-CZ"/>
        </w:rPr>
        <w:t>poučení o možnosti podat žádost o revizi doporučení podle § 16b zákona,</w:t>
      </w:r>
    </w:p>
    <w:p w:rsidR="00E84BD6" w:rsidRPr="00E84BD6" w:rsidRDefault="00E84BD6" w:rsidP="00E84BD6">
      <w:pPr>
        <w:pStyle w:val="Styl1"/>
      </w:pPr>
      <w:r w:rsidRPr="00E84BD6">
        <w:t>i)</w:t>
      </w:r>
      <w:r>
        <w:t xml:space="preserve"> </w:t>
      </w:r>
      <w:r w:rsidRPr="00E84BD6">
        <w:t>identifikační údaje pracovníka školského poradenského zařízení, který poskytl poradenskou službu a zpracoval doporučení,</w:t>
      </w:r>
    </w:p>
    <w:p w:rsidR="00E84BD6" w:rsidRPr="00E84BD6" w:rsidRDefault="00E84BD6" w:rsidP="00E84BD6">
      <w:pPr>
        <w:spacing w:after="0" w:line="240" w:lineRule="auto"/>
        <w:rPr>
          <w:rStyle w:val="Styl1Char"/>
          <w:rFonts w:eastAsiaTheme="minorHAnsi"/>
        </w:rPr>
      </w:pPr>
      <w:r w:rsidRPr="00E84BD6">
        <w:rPr>
          <w:rFonts w:eastAsia="Times New Roman" w:cstheme="minorHAnsi"/>
          <w:color w:val="000000"/>
          <w:lang w:eastAsia="cs-CZ"/>
        </w:rPr>
        <w:t>j)</w:t>
      </w:r>
      <w:r>
        <w:rPr>
          <w:rFonts w:eastAsia="Times New Roman" w:cstheme="minorHAnsi"/>
          <w:color w:val="000000"/>
          <w:lang w:eastAsia="cs-CZ"/>
        </w:rPr>
        <w:t xml:space="preserve"> </w:t>
      </w:r>
      <w:r w:rsidRPr="00E84BD6">
        <w:rPr>
          <w:rFonts w:eastAsia="Times New Roman" w:cstheme="minorHAnsi"/>
          <w:color w:val="000000"/>
          <w:lang w:eastAsia="cs-CZ"/>
        </w:rPr>
        <w:t>datum vyhotovení doporučení </w:t>
      </w:r>
      <w:r w:rsidRPr="00E84BD6">
        <w:rPr>
          <w:rStyle w:val="Styl1Char"/>
          <w:rFonts w:eastAsiaTheme="minorHAnsi"/>
        </w:rPr>
        <w:t>a</w:t>
      </w:r>
    </w:p>
    <w:p w:rsidR="00E84BD6" w:rsidRPr="00E84BD6" w:rsidRDefault="00E84BD6" w:rsidP="00E84BD6">
      <w:pPr>
        <w:pStyle w:val="Styl1"/>
      </w:pPr>
      <w:r w:rsidRPr="00E84BD6">
        <w:t>k)</w:t>
      </w:r>
      <w:r>
        <w:t xml:space="preserve"> </w:t>
      </w:r>
      <w:r w:rsidRPr="00E84BD6">
        <w:t>podpis vedoucího pracoviště školského poradenského zařízení; je-li doporučení zasíláno prostřednictvím datové schránky, nevyžaduje se podpis vedoucího pracoviště školského poradenského zařízení.</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(3) Školské poradenské zařízení v doporučení stanoví dobu, po kterou je poskytování podpůrného opatření nezbytné; tato doba nepřesáhne 2 roky</w:t>
      </w:r>
      <w:r w:rsidRPr="00E84BD6">
        <w:rPr>
          <w:rStyle w:val="Styl1Char"/>
          <w:rFonts w:eastAsiaTheme="minorHAnsi"/>
        </w:rPr>
        <w:t>, přičemž v odůvodněných případech lze stanovit dobu až 4 roky</w:t>
      </w:r>
      <w:r w:rsidRPr="00E84BD6">
        <w:rPr>
          <w:rFonts w:eastAsia="Times New Roman" w:cstheme="minorHAnsi"/>
          <w:color w:val="000000"/>
          <w:lang w:eastAsia="cs-CZ"/>
        </w:rPr>
        <w:t>. Termín nového posouzení speciálních vzdělávacích potřeb uvede školské poradenské zařízení do zprávy a doporučení.</w:t>
      </w:r>
      <w:r w:rsidRPr="00E84BD6">
        <w:rPr>
          <w:rFonts w:eastAsia="Times New Roman" w:cstheme="minorHAnsi"/>
          <w:color w:val="000000"/>
          <w:lang w:eastAsia="cs-CZ"/>
        </w:rPr>
        <w:br/>
      </w:r>
      <w:r w:rsidRPr="00E84BD6">
        <w:rPr>
          <w:rStyle w:val="Styl1Char"/>
          <w:rFonts w:eastAsiaTheme="minorHAnsi"/>
        </w:rPr>
        <w:t>(4) Pro vzdělávání žáka lze v daném období vydat pouze 1 doporučení. Nové doporučení může školské poradenské zařízení před vypršením doby podle odstavce 3, § 20 odst. 2 nebo § 22 odst. 1 vydat, pouze pokud došlo ke změně vzdělávacích potřeb žáka nebo potřebě změny doporučeného podpůrného opatření. Věta první se neuplatní, pokud je vzhledem k více druhům znevýhodnění žáka uvedených v § 16 odst. 9 zákona nezbytné vydání doporučení různými školskými poradenskými zařízeními s ohledem na jejich zaměření nebo je-li žákovi souběžně poskytováno vzdělávání nebo školské služby ve více školách.</w:t>
      </w:r>
      <w:r w:rsidRPr="00E84BD6">
        <w:rPr>
          <w:rStyle w:val="Styl1Char"/>
          <w:rFonts w:eastAsiaTheme="minorHAnsi"/>
        </w:rPr>
        <w:br/>
        <w:t>(5)</w:t>
      </w:r>
      <w:r w:rsidRPr="00E84BD6">
        <w:rPr>
          <w:rFonts w:eastAsia="Times New Roman" w:cstheme="minorHAnsi"/>
          <w:color w:val="000000"/>
          <w:lang w:eastAsia="cs-CZ"/>
        </w:rPr>
        <w:t xml:space="preserve"> Vzor doporučení je stanoven v příloze č. 5 k této vyhlášce.</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16</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Postup při poskytování podpůrných opatření druhého</w:t>
      </w:r>
      <w:r>
        <w:rPr>
          <w:rFonts w:eastAsia="Times New Roman" w:cstheme="minorHAnsi"/>
          <w:b/>
          <w:bCs/>
          <w:color w:val="000000"/>
          <w:lang w:eastAsia="cs-CZ"/>
        </w:rPr>
        <w:t xml:space="preserve"> </w:t>
      </w:r>
      <w:r w:rsidRPr="00E84BD6">
        <w:rPr>
          <w:rFonts w:eastAsia="Times New Roman" w:cstheme="minorHAnsi"/>
          <w:b/>
          <w:bCs/>
          <w:color w:val="000000"/>
          <w:lang w:eastAsia="cs-CZ"/>
        </w:rPr>
        <w:t>až pátého stupně</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lastRenderedPageBreak/>
        <w:t>(1) Podpůrná opatření škola poskytuje bezodkladně po obdržení doporučení školského poradenského zařízení a poté, co zletilý žák nebo zákonný zástupce žáka udělil ve škole nebo školském zařízení písemný informovaný souhlas s jejich poskytováním.</w:t>
      </w:r>
      <w:r w:rsidRPr="00E84BD6">
        <w:rPr>
          <w:rFonts w:eastAsia="Times New Roman" w:cstheme="minorHAnsi"/>
          <w:color w:val="000000"/>
          <w:lang w:eastAsia="cs-CZ"/>
        </w:rPr>
        <w:br/>
        <w:t>(2) Informovaný souhlas podle odstavce 1 obsahuje</w:t>
      </w:r>
      <w:r w:rsidRPr="00E84BD6">
        <w:rPr>
          <w:rFonts w:eastAsia="Times New Roman" w:cstheme="minorHAnsi"/>
          <w:color w:val="000000"/>
          <w:lang w:eastAsia="cs-CZ"/>
        </w:rPr>
        <w:br/>
        <w:t>a)</w:t>
      </w:r>
      <w:r>
        <w:rPr>
          <w:rFonts w:eastAsia="Times New Roman" w:cstheme="minorHAnsi"/>
          <w:color w:val="000000"/>
          <w:lang w:eastAsia="cs-CZ"/>
        </w:rPr>
        <w:t xml:space="preserve"> </w:t>
      </w:r>
      <w:r w:rsidRPr="00E84BD6">
        <w:rPr>
          <w:rFonts w:eastAsia="Times New Roman" w:cstheme="minorHAnsi"/>
          <w:color w:val="000000"/>
          <w:lang w:eastAsia="cs-CZ"/>
        </w:rPr>
        <w:t>výslovné vyjádření souhlasu s poskytováním podpůrných opatření,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b)</w:t>
      </w:r>
      <w:r>
        <w:rPr>
          <w:rFonts w:eastAsia="Times New Roman" w:cstheme="minorHAnsi"/>
          <w:color w:val="000000"/>
          <w:lang w:eastAsia="cs-CZ"/>
        </w:rPr>
        <w:t xml:space="preserve"> </w:t>
      </w:r>
      <w:r w:rsidRPr="00E84BD6">
        <w:rPr>
          <w:rFonts w:eastAsia="Times New Roman" w:cstheme="minorHAnsi"/>
          <w:color w:val="000000"/>
          <w:lang w:eastAsia="cs-CZ"/>
        </w:rPr>
        <w:t>informace o důsledcích, které vyplývají z poskytování podpůrného opatření, zejména o změnách ve vzdělávání v souvislosti s poskytováním podpůrného opatření,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c)</w:t>
      </w:r>
      <w:r>
        <w:rPr>
          <w:rFonts w:eastAsia="Times New Roman" w:cstheme="minorHAnsi"/>
          <w:color w:val="000000"/>
          <w:lang w:eastAsia="cs-CZ"/>
        </w:rPr>
        <w:t xml:space="preserve"> </w:t>
      </w:r>
      <w:r w:rsidRPr="00E84BD6">
        <w:rPr>
          <w:rFonts w:eastAsia="Times New Roman" w:cstheme="minorHAnsi"/>
          <w:color w:val="000000"/>
          <w:lang w:eastAsia="cs-CZ"/>
        </w:rPr>
        <w:t>informace o organizačních změnách, které v souvislosti s poskytováním podpůrných opatření mohou nastat, 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d)</w:t>
      </w:r>
      <w:r>
        <w:rPr>
          <w:rFonts w:eastAsia="Times New Roman" w:cstheme="minorHAnsi"/>
          <w:color w:val="000000"/>
          <w:lang w:eastAsia="cs-CZ"/>
        </w:rPr>
        <w:t xml:space="preserve"> </w:t>
      </w:r>
      <w:r w:rsidRPr="00E84BD6">
        <w:rPr>
          <w:rFonts w:eastAsia="Times New Roman" w:cstheme="minorHAnsi"/>
          <w:color w:val="000000"/>
          <w:lang w:eastAsia="cs-CZ"/>
        </w:rPr>
        <w:t>podpis zletilého žáka nebo zákonného zástupce žáka stvrzující, že informacím uvedeným v písmenech b) a c) porozuměl.</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(3) Není-li možné ze závažných důvodů zabezpečit bezodkladné poskytování doporučeného podpůrného opatření, poskytuje škola po projednání se školským poradenským zařízením a na základě informovaného souhlasu zletilého žáka nebo zákonného zástupce žáka po dobu nezbytně nutnou jiné obdobné podpůrné opatření stejného stupně. Není-li doporučené podpůrné opatření poskytnuto do 4 měsíců ode dne vydání doporučení, škola projedná tuto skutečnost se školským poradenským zařízením.</w:t>
      </w:r>
      <w:r w:rsidRPr="00E84BD6">
        <w:rPr>
          <w:rFonts w:eastAsia="Times New Roman" w:cstheme="minorHAnsi"/>
          <w:color w:val="000000"/>
          <w:lang w:eastAsia="cs-CZ"/>
        </w:rPr>
        <w:br/>
        <w:t>(4) Škola ve spolupráci se školským poradenským zařízením, žákem a zákonným zástupcem žáka průběžně vyhodnocuje poskytování podpůrného opatření. Školské poradenské zařízení vyhodnotí poskytování podpůrných opatření </w:t>
      </w:r>
      <w:r w:rsidRPr="00E84BD6">
        <w:rPr>
          <w:rStyle w:val="Styl1Char"/>
          <w:rFonts w:eastAsiaTheme="minorHAnsi"/>
        </w:rPr>
        <w:t>ve lhůtě přiměřené povaze speciálních vzdělávacích potřeb a době platnosti doporučení; nejpozději ve lhůtě 1 roku od vydání doporučení se vyhodnocuje poskytování podpůrných opatření v podobě využití asistenta pedagoga, dalšího pedagogického pracovníka, tlumočníka českého znakového jazyka, přepisovatele pro neslyšící nebo možnosti působení osob poskytujících žákovi po dobu jeho pobytu ve škole podporu podle jiných právních předpisů.</w:t>
      </w:r>
      <w:r w:rsidRPr="00E84BD6">
        <w:rPr>
          <w:rFonts w:eastAsia="Times New Roman" w:cstheme="minorHAnsi"/>
          <w:color w:val="000000"/>
          <w:lang w:eastAsia="cs-CZ"/>
        </w:rPr>
        <w:t xml:space="preserve"> V případě vyhodnocení individuálního vzdělávacího plánu se uplatní § 4 odst. 2. V případě vyhodnocení doporučení k využití asistenta pedagoga, tlumočníka českého znakového jazyka nebo přepisovatele pro neslyšící školské poradenské zařízení vždy posoudí také, zda rozsah hodin doporučeného podpůrného opatření odpovídá potřebám žáka.</w:t>
      </w:r>
      <w:r w:rsidRPr="00E84BD6">
        <w:rPr>
          <w:rFonts w:eastAsia="Times New Roman" w:cstheme="minorHAnsi"/>
          <w:color w:val="000000"/>
          <w:lang w:eastAsia="cs-CZ"/>
        </w:rPr>
        <w:br/>
        <w:t>(5) Shledá-li škola, že podpůrná opatření nejsou dostačující nebo nevedou k naplňování vzdělávacích možností a potřeb žáka, bezodkladně doporučí zletilému žákovi nebo zákonnému zástupci žáka využití poradenské pomoci školského poradenského zařízení. Obdobně škola postupuje i v případě, shledá-li, že poskytovaná podpůrná opatření již nejsou potřebná.</w:t>
      </w:r>
      <w:r w:rsidRPr="00E84BD6">
        <w:rPr>
          <w:rFonts w:eastAsia="Times New Roman" w:cstheme="minorHAnsi"/>
          <w:color w:val="000000"/>
          <w:lang w:eastAsia="cs-CZ"/>
        </w:rPr>
        <w:br/>
        <w:t>(6) Shledá-li školské poradenské zařízení, že podpůrná opatření nejsou dostačující nebo nevedou k naplňování vzdělávacích možností a potřeb žáka, vydá doporučení stanovující jiná podpůrná opatření případně stejná podpůrná opatření vyššího stupně. Povinnost předchozího informovaného souhlasu podle odstavce 1 tím není dotčena.</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HLAVA IV</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ORGANIZACE VZDĚLÁVÁNÍ ŽÁKŮ S PŘIZNANÝMI PODPŮRNÝMI OPATŘENÍMI</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17</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Organizace vzdělávání žáků s přiznanými podpůrnými opatřeními</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Ve třídě, oddělení nebo studijní skupině se může vzdělávat zpravidla nejvýše 5 žáků se speciálními vzdělávacími potřebami s přiznanými podpůrnými opatřeními druhého až pátého stupně, a to s přihlédnutím ke skladbě těchto podpůrných opatření a povaze speciálních vzdělávacích potřeb žáků.</w:t>
      </w:r>
      <w:r w:rsidRPr="00E84BD6">
        <w:rPr>
          <w:rFonts w:eastAsia="Times New Roman" w:cstheme="minorHAnsi"/>
          <w:color w:val="000000"/>
          <w:lang w:eastAsia="cs-CZ"/>
        </w:rPr>
        <w:br/>
        <w:t>(2) Počet žáků se speciálními vzdělávacími potřebami s přiznanými podpůrnými opatřeními druhého až pátého stupně nesmí přesáhnout jednu třetinu žáků ve třídě, oddělení nebo studijní skupině.</w:t>
      </w:r>
      <w:r w:rsidRPr="00E84BD6">
        <w:rPr>
          <w:rFonts w:eastAsia="Times New Roman" w:cstheme="minorHAnsi"/>
          <w:color w:val="000000"/>
          <w:lang w:eastAsia="cs-CZ"/>
        </w:rPr>
        <w:br/>
      </w:r>
      <w:r w:rsidRPr="00E84BD6">
        <w:rPr>
          <w:rStyle w:val="Styl1Char"/>
          <w:rFonts w:eastAsiaTheme="minorHAnsi"/>
        </w:rPr>
        <w:t>(3) Ve třídách, odděleních a studijních skupinách, které nejsou zřízeny podle § 16 odst. 9 zákona, a ve třídách, odděleních a studijních skupinách škol, které nejsou zřízeny podle § 16 odst. 9 zákona, mohou vykonávat přímou pedagogickou činnost souběžně nejvýše 3 pedagogičtí pracovníci.</w:t>
      </w:r>
      <w:r w:rsidRPr="00E84BD6">
        <w:rPr>
          <w:rStyle w:val="Styl1Char"/>
          <w:rFonts w:eastAsiaTheme="minorHAnsi"/>
        </w:rPr>
        <w:br/>
        <w:t>(4) Omezení podle odstavců 1 a 2 se neuplatní u mateřské a základní školy, které v jeho plnění brání plnění povinnosti přednostního přijetí dítěte podle § 34 odst. 3 zákona nebo žáka podle § 36 odst. 7 zákona. Omezení podle odstavců 1 a 2 se dále neuplatní u střední školy, konzervatoře nebo vyšší odborné školy.</w:t>
      </w:r>
      <w:r w:rsidRPr="00E84BD6">
        <w:rPr>
          <w:rStyle w:val="Styl1Char"/>
          <w:rFonts w:eastAsiaTheme="minorHAnsi"/>
        </w:rPr>
        <w:br/>
      </w:r>
      <w:r w:rsidRPr="00E84BD6">
        <w:rPr>
          <w:rFonts w:eastAsia="Times New Roman" w:cstheme="minorHAnsi"/>
          <w:color w:val="000000"/>
          <w:lang w:eastAsia="cs-CZ"/>
        </w:rPr>
        <w:t>(5) Ve třídě, oddělení nebo ve studijní skupině, která není zřízena podle § 16 odst. 9 zákona, se mohou s přihlédnutím k rozsahu speciálních vzdělávacích potřeb žáků vzdělávat nejvýše 4 žáci uvedení v § 16 odst. 9 zákona. Omezení podle věty první se neuplatní u školy, které v jeho plnění brání plnění povinnosti přednostního přijetí </w:t>
      </w:r>
      <w:r w:rsidRPr="00E84BD6">
        <w:rPr>
          <w:rStyle w:val="Styl1Char"/>
          <w:rFonts w:eastAsiaTheme="minorHAnsi"/>
        </w:rPr>
        <w:t>dítěte podle § 34 odst. 3 zákona nebo žáka podle</w:t>
      </w:r>
      <w:r w:rsidRPr="00E84BD6">
        <w:rPr>
          <w:rFonts w:eastAsia="Times New Roman" w:cstheme="minorHAnsi"/>
          <w:color w:val="000000"/>
          <w:lang w:eastAsia="cs-CZ"/>
        </w:rPr>
        <w:t> § 36 odst. 7 zákona, a dále u střední školy, konzervatoře nebo vyšší odborné školy.</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18</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pStyle w:val="Styl1"/>
      </w:pPr>
      <w:r w:rsidRPr="00E84BD6">
        <w:t>zrušen vyhláškou č. 248/2019 Sb.</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ČÁST TŘETÍ</w:t>
      </w:r>
    </w:p>
    <w:p w:rsidR="00E84BD6" w:rsidRPr="00E84BD6" w:rsidRDefault="00E84BD6" w:rsidP="00E84BD6">
      <w:pPr>
        <w:spacing w:after="0" w:line="240" w:lineRule="auto"/>
        <w:rPr>
          <w:rFonts w:eastAsia="Times New Roman" w:cstheme="minorHAnsi"/>
          <w:b/>
          <w:bCs/>
          <w:color w:val="000000"/>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ZVLÁŠTNÍ USTANOVENÍ O VZDĚLÁVÁNÍ ŽÁKŮ UVEDENÝCH</w:t>
      </w:r>
      <w:r>
        <w:rPr>
          <w:rFonts w:eastAsia="Times New Roman" w:cstheme="minorHAnsi"/>
          <w:b/>
          <w:bCs/>
          <w:color w:val="000000"/>
          <w:lang w:eastAsia="cs-CZ"/>
        </w:rPr>
        <w:t xml:space="preserve"> </w:t>
      </w:r>
      <w:r w:rsidRPr="00E84BD6">
        <w:rPr>
          <w:rFonts w:eastAsia="Times New Roman" w:cstheme="minorHAnsi"/>
          <w:b/>
          <w:bCs/>
          <w:color w:val="000000"/>
          <w:lang w:eastAsia="cs-CZ"/>
        </w:rPr>
        <w:t>V § 16 ODST. 9 ZÁKONA</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19</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Pravidla vzdělávání žáků uvedených v § 16 odst. 9 zákona</w:t>
      </w:r>
    </w:p>
    <w:p w:rsidR="00E84BD6" w:rsidRPr="00E84BD6" w:rsidRDefault="00E84BD6" w:rsidP="00E84BD6">
      <w:pPr>
        <w:spacing w:after="0" w:line="240" w:lineRule="auto"/>
        <w:rPr>
          <w:rFonts w:eastAsia="Times New Roman" w:cstheme="minorHAnsi"/>
          <w:lang w:eastAsia="cs-CZ"/>
        </w:rPr>
      </w:pPr>
      <w:r w:rsidRPr="00E84BD6">
        <w:rPr>
          <w:rStyle w:val="Styl1Char"/>
          <w:rFonts w:eastAsiaTheme="minorHAnsi"/>
        </w:rPr>
        <w:t>(1)</w:t>
      </w:r>
      <w:r w:rsidRPr="00E84BD6">
        <w:rPr>
          <w:rFonts w:eastAsia="Times New Roman" w:cstheme="minorHAnsi"/>
          <w:color w:val="000000"/>
          <w:lang w:eastAsia="cs-CZ"/>
        </w:rPr>
        <w:t xml:space="preserve"> Shledá-li školské poradenské zařízení, že vzhledem k povaze speciálních vzdělávacích potřeb žáka nebo k průběhu a výsledkům dosavadního poskytování podpůrných opatření by samotná podpůrná opatření ve škole, třídě, oddělení nebo studijní skupině, která není zřízena podle § 16 odst. 9 zákona, nepostačovala k naplňování vzdělávacích možností žáka a k uplatnění jeho práva na vzdělávání, doporučí školské poradenské zařízení zařazení žáka do školy, třídy, oddělení nebo studijní skupiny zřízené podle § 16 odst. 9 zákona.</w:t>
      </w:r>
      <w:r w:rsidRPr="00E84BD6">
        <w:rPr>
          <w:rFonts w:eastAsia="Times New Roman" w:cstheme="minorHAnsi"/>
          <w:color w:val="000000"/>
          <w:lang w:eastAsia="cs-CZ"/>
        </w:rPr>
        <w:br/>
      </w:r>
      <w:r w:rsidRPr="00E84BD6">
        <w:rPr>
          <w:rStyle w:val="Styl1Char"/>
          <w:rFonts w:eastAsiaTheme="minorHAnsi"/>
        </w:rPr>
        <w:t>(2) Třídy</w:t>
      </w:r>
      <w:r w:rsidRPr="00E84BD6">
        <w:rPr>
          <w:rFonts w:eastAsia="Times New Roman" w:cstheme="minorHAnsi"/>
          <w:color w:val="000000"/>
          <w:u w:val="single"/>
          <w:lang w:eastAsia="cs-CZ"/>
        </w:rPr>
        <w:t>,</w:t>
      </w:r>
      <w:r w:rsidRPr="00E84BD6">
        <w:rPr>
          <w:rFonts w:eastAsia="Times New Roman" w:cstheme="minorHAnsi"/>
          <w:color w:val="000000"/>
          <w:lang w:eastAsia="cs-CZ"/>
        </w:rPr>
        <w:t> oddělení a studijní skupiny jsou zřizovány podle druhu znevýhodnění uvedeného v § 16 odst. 9 zákona; v odůvodněných případech se v nich mohou vzdělávat i žáci s jiným znevýhodněním uvedeným v § 16 odst. 9 zákona, přičemž jejich počet nesmí přesáhnout jednu čtvrtinu nejvyššího počtu žáků vzdělávajících se ve třídě, oddělení nebo studijní skupině podle § 25.</w:t>
      </w:r>
      <w:r w:rsidRPr="00E84BD6">
        <w:rPr>
          <w:rFonts w:eastAsia="Times New Roman" w:cstheme="minorHAnsi"/>
          <w:color w:val="000000"/>
          <w:lang w:eastAsia="cs-CZ"/>
        </w:rPr>
        <w:br/>
      </w:r>
      <w:r w:rsidRPr="00E84BD6">
        <w:rPr>
          <w:rStyle w:val="Styl1Char"/>
          <w:rFonts w:eastAsiaTheme="minorHAnsi"/>
        </w:rPr>
        <w:t>(3)</w:t>
      </w:r>
      <w:r w:rsidRPr="00E84BD6">
        <w:rPr>
          <w:rFonts w:eastAsia="Times New Roman" w:cstheme="minorHAnsi"/>
          <w:color w:val="000000"/>
          <w:lang w:eastAsia="cs-CZ"/>
        </w:rPr>
        <w:t xml:space="preserve"> Ve třídě mateřské nebo střední školy, oddělení konzervatoře nebo studijní skupině vyšší odborné školy se mohou žáci s různými znevýhodněními uvedenými v § 16 odst. 9 zákona vzdělávat bez omezení podle </w:t>
      </w:r>
      <w:r w:rsidRPr="00E84BD6">
        <w:rPr>
          <w:rStyle w:val="Styl1Char"/>
          <w:rFonts w:eastAsiaTheme="minorHAnsi"/>
        </w:rPr>
        <w:t>odstavce 2.</w:t>
      </w:r>
      <w:r w:rsidRPr="00E84BD6">
        <w:rPr>
          <w:rFonts w:eastAsia="Times New Roman" w:cstheme="minorHAnsi"/>
          <w:color w:val="000000"/>
          <w:lang w:eastAsia="cs-CZ"/>
        </w:rPr>
        <w:br/>
      </w:r>
      <w:r w:rsidRPr="00E84BD6">
        <w:rPr>
          <w:rStyle w:val="Styl1Char"/>
          <w:rFonts w:eastAsiaTheme="minorHAnsi"/>
        </w:rPr>
        <w:t>(4)</w:t>
      </w:r>
      <w:r w:rsidRPr="00E84BD6">
        <w:rPr>
          <w:rFonts w:eastAsia="Times New Roman" w:cstheme="minorHAnsi"/>
          <w:color w:val="000000"/>
          <w:lang w:eastAsia="cs-CZ"/>
        </w:rPr>
        <w:t xml:space="preserve"> Ve škole, třídě, oddělení nebo studijní skupině zřízené podle § 16 odst. 9 zákona pro žáky s mentálním postižením se nevzdělávají žáci bez mentálního postižení.</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Zařazování žáků do školy, třídy, oddělení nebo studijní</w:t>
      </w:r>
      <w:r>
        <w:rPr>
          <w:rFonts w:eastAsia="Times New Roman" w:cstheme="minorHAnsi"/>
          <w:b/>
          <w:bCs/>
          <w:color w:val="000000"/>
          <w:lang w:eastAsia="cs-CZ"/>
        </w:rPr>
        <w:t xml:space="preserve"> </w:t>
      </w:r>
      <w:r w:rsidRPr="00E84BD6">
        <w:rPr>
          <w:rFonts w:eastAsia="Times New Roman" w:cstheme="minorHAnsi"/>
          <w:b/>
          <w:bCs/>
          <w:color w:val="000000"/>
          <w:lang w:eastAsia="cs-CZ"/>
        </w:rPr>
        <w:t>skupiny zřízené podle § 16 odst. 9 zákona</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20</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Žáka lze vzdělávat ve škole, třídě, oddělení nebo studijní skupině zřízené podle § 16 odst. 9 zákona pouze na základě </w:t>
      </w:r>
      <w:r w:rsidRPr="00E84BD6">
        <w:rPr>
          <w:rStyle w:val="Styl1Char"/>
          <w:rFonts w:eastAsiaTheme="minorHAnsi"/>
        </w:rPr>
        <w:t>písemné </w:t>
      </w:r>
      <w:r w:rsidRPr="00E84BD6">
        <w:rPr>
          <w:rFonts w:eastAsia="Times New Roman" w:cstheme="minorHAnsi"/>
          <w:color w:val="000000"/>
          <w:lang w:eastAsia="cs-CZ"/>
        </w:rPr>
        <w:t>žádosti zletilého žáka nebo zákonného zástupce žáka a doporučení školského poradenského zařízení, je-li to v souladu se zájmem žáka.</w:t>
      </w:r>
      <w:r w:rsidRPr="00E84BD6">
        <w:rPr>
          <w:rFonts w:eastAsia="Times New Roman" w:cstheme="minorHAnsi"/>
          <w:color w:val="000000"/>
          <w:lang w:eastAsia="cs-CZ"/>
        </w:rPr>
        <w:br/>
      </w:r>
      <w:r w:rsidRPr="00E84BD6">
        <w:rPr>
          <w:rStyle w:val="Styl1Char"/>
          <w:rFonts w:eastAsiaTheme="minorHAnsi"/>
        </w:rPr>
        <w:t>(2) Na doporučení podle odstavce 1 a postup školského poradenského zařízení při jeho vydání se použije § 11 odst. 2 až 4, § 12, 13 a 15 obdobně. Toto doporučení je platné po dobu v něm stanovenou, nejvýše po dobu 2 let, přičemž v odůvodněných případech lze stanovit platnost až 4 roky. V případě doporučení zařazení žáka do školy nebo třídy pro žáky s lehkým mentálním postižením je první doporučení platné nejvýše po dobu 1 roku a dále pak nejvýše po dobu 2 let.</w:t>
      </w:r>
      <w:r w:rsidRPr="00E84BD6">
        <w:rPr>
          <w:rStyle w:val="Styl1Char"/>
          <w:rFonts w:eastAsiaTheme="minorHAnsi"/>
        </w:rPr>
        <w:br/>
      </w:r>
      <w:r w:rsidRPr="00E84BD6">
        <w:rPr>
          <w:rFonts w:eastAsia="Times New Roman" w:cstheme="minorHAnsi"/>
          <w:color w:val="000000"/>
          <w:lang w:eastAsia="cs-CZ"/>
        </w:rPr>
        <w:t>(3) Doporučení obsahuje dále odůvodnění, ze kterého jsou zřejmé důvody pro doporučení vzdělávání ve škole, třídě, oddělení nebo studijní skupině zřízené podle § 16 odst. 9 zákona a naplnění podmínek stanovených v § 16 odst. 9 zákona.</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21</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(1) Při podání žádosti podle § 20 odst. 1, nejpozději však do 7 dnů ode dne, kdy zletilý žák nebo zákonný zástupce žáka projeví zájem o tento způsob vzdělávání, je škola povinna informovat zletilého žáka nebo zákonného zástupce žáka o</w:t>
      </w:r>
      <w:r w:rsidRPr="00E84BD6">
        <w:rPr>
          <w:rFonts w:eastAsia="Times New Roman" w:cstheme="minorHAnsi"/>
          <w:color w:val="000000"/>
          <w:lang w:eastAsia="cs-CZ"/>
        </w:rPr>
        <w:br/>
        <w:t>a)</w:t>
      </w:r>
      <w:r>
        <w:rPr>
          <w:rFonts w:eastAsia="Times New Roman" w:cstheme="minorHAnsi"/>
          <w:color w:val="000000"/>
          <w:lang w:eastAsia="cs-CZ"/>
        </w:rPr>
        <w:t xml:space="preserve"> </w:t>
      </w:r>
      <w:r w:rsidRPr="00E84BD6">
        <w:rPr>
          <w:rFonts w:eastAsia="Times New Roman" w:cstheme="minorHAnsi"/>
          <w:color w:val="000000"/>
          <w:lang w:eastAsia="cs-CZ"/>
        </w:rPr>
        <w:t>organizaci vzdělávání, rozdílech ve srovnání se stávajícím vzděláváním a souvisejících organizačních změnách,</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b)</w:t>
      </w:r>
      <w:r>
        <w:rPr>
          <w:rFonts w:eastAsia="Times New Roman" w:cstheme="minorHAnsi"/>
          <w:color w:val="000000"/>
          <w:lang w:eastAsia="cs-CZ"/>
        </w:rPr>
        <w:t xml:space="preserve"> </w:t>
      </w:r>
      <w:r w:rsidRPr="00E84BD6">
        <w:rPr>
          <w:rFonts w:eastAsia="Times New Roman" w:cstheme="minorHAnsi"/>
          <w:color w:val="000000"/>
          <w:lang w:eastAsia="cs-CZ"/>
        </w:rPr>
        <w:t>struktuře školního vzdělávacího programu a skladbě předmětů včetně předmětů speciálně pedagogické péče,</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c)</w:t>
      </w:r>
      <w:r>
        <w:rPr>
          <w:rFonts w:eastAsia="Times New Roman" w:cstheme="minorHAnsi"/>
          <w:color w:val="000000"/>
          <w:lang w:eastAsia="cs-CZ"/>
        </w:rPr>
        <w:t xml:space="preserve"> </w:t>
      </w:r>
      <w:r w:rsidRPr="00E84BD6">
        <w:rPr>
          <w:rFonts w:eastAsia="Times New Roman" w:cstheme="minorHAnsi"/>
          <w:color w:val="000000"/>
          <w:lang w:eastAsia="cs-CZ"/>
        </w:rPr>
        <w:t>možnostech školy zabezpečit poskytování podpůrných opatření doporučených pro vzdělávání žáka,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d)</w:t>
      </w:r>
      <w:r>
        <w:rPr>
          <w:rFonts w:eastAsia="Times New Roman" w:cstheme="minorHAnsi"/>
          <w:color w:val="000000"/>
          <w:lang w:eastAsia="cs-CZ"/>
        </w:rPr>
        <w:t xml:space="preserve"> </w:t>
      </w:r>
      <w:r w:rsidRPr="00E84BD6">
        <w:rPr>
          <w:rFonts w:eastAsia="Times New Roman" w:cstheme="minorHAnsi"/>
          <w:color w:val="000000"/>
          <w:lang w:eastAsia="cs-CZ"/>
        </w:rPr>
        <w:t>dopadech vzdělávání ve škole, třídě, oddělení nebo studijní skupině zřízené podle § 16 odst. 9 zákona na možnosti rozvoje vzdělávacího potenciálu žáka 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e)</w:t>
      </w:r>
      <w:r>
        <w:rPr>
          <w:rFonts w:eastAsia="Times New Roman" w:cstheme="minorHAnsi"/>
          <w:color w:val="000000"/>
          <w:lang w:eastAsia="cs-CZ"/>
        </w:rPr>
        <w:t xml:space="preserve"> </w:t>
      </w:r>
      <w:r w:rsidRPr="00E84BD6">
        <w:rPr>
          <w:rFonts w:eastAsia="Times New Roman" w:cstheme="minorHAnsi"/>
          <w:color w:val="000000"/>
          <w:lang w:eastAsia="cs-CZ"/>
        </w:rPr>
        <w:t>možnostech dalšího vzdělávání a profesního uplatnění.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(2) Přílohou žádosti podle odstavce 1 je</w:t>
      </w:r>
      <w:r w:rsidRPr="00E84BD6">
        <w:rPr>
          <w:rFonts w:eastAsia="Times New Roman" w:cstheme="minorHAnsi"/>
          <w:color w:val="000000"/>
          <w:lang w:eastAsia="cs-CZ"/>
        </w:rPr>
        <w:br/>
        <w:t>a)</w:t>
      </w:r>
      <w:r>
        <w:rPr>
          <w:rFonts w:eastAsia="Times New Roman" w:cstheme="minorHAnsi"/>
          <w:color w:val="000000"/>
          <w:lang w:eastAsia="cs-CZ"/>
        </w:rPr>
        <w:t xml:space="preserve"> </w:t>
      </w:r>
      <w:r w:rsidRPr="00E84BD6">
        <w:rPr>
          <w:rFonts w:eastAsia="Times New Roman" w:cstheme="minorHAnsi"/>
          <w:color w:val="000000"/>
          <w:lang w:eastAsia="cs-CZ"/>
        </w:rPr>
        <w:t>písemné vyhotovení poučení obsahující informace uvedené v odstavci 1 a podpis zletilého žáka nebo zákonného zástupce žáka stvrzující, že uvedeným informacím porozuměl, 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b)</w:t>
      </w:r>
      <w:r>
        <w:rPr>
          <w:rFonts w:eastAsia="Times New Roman" w:cstheme="minorHAnsi"/>
          <w:color w:val="000000"/>
          <w:lang w:eastAsia="cs-CZ"/>
        </w:rPr>
        <w:t xml:space="preserve"> </w:t>
      </w:r>
      <w:r w:rsidRPr="00E84BD6">
        <w:rPr>
          <w:rFonts w:eastAsia="Times New Roman" w:cstheme="minorHAnsi"/>
          <w:color w:val="000000"/>
          <w:lang w:eastAsia="cs-CZ"/>
        </w:rPr>
        <w:t>doporučení školského poradenského zařízení ke vzdělávání ve škole zřízené podle § 16 odst. 9 zákona.</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22</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Převedení žáka do vzdělávacího programu</w:t>
      </w:r>
      <w:r>
        <w:rPr>
          <w:rFonts w:eastAsia="Times New Roman" w:cstheme="minorHAnsi"/>
          <w:b/>
          <w:bCs/>
          <w:color w:val="000000"/>
          <w:lang w:eastAsia="cs-CZ"/>
        </w:rPr>
        <w:t xml:space="preserve"> </w:t>
      </w:r>
      <w:r w:rsidRPr="00E84BD6">
        <w:rPr>
          <w:rFonts w:eastAsia="Times New Roman" w:cstheme="minorHAnsi"/>
          <w:b/>
          <w:bCs/>
          <w:color w:val="000000"/>
          <w:lang w:eastAsia="cs-CZ"/>
        </w:rPr>
        <w:t>základní školy speciální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lastRenderedPageBreak/>
        <w:t>(1) Na doporučení školského poradenského zařízení k převedení žáka do vzdělávacího programu základní školy speciální se použijí § 11 odst. </w:t>
      </w:r>
      <w:r w:rsidRPr="00E84BD6">
        <w:rPr>
          <w:rStyle w:val="Styl1Char"/>
          <w:rFonts w:eastAsiaTheme="minorHAnsi"/>
        </w:rPr>
        <w:t>2 až 4</w:t>
      </w:r>
      <w:r w:rsidRPr="00E84BD6">
        <w:rPr>
          <w:rFonts w:eastAsia="Times New Roman" w:cstheme="minorHAnsi"/>
          <w:color w:val="000000"/>
          <w:lang w:eastAsia="cs-CZ"/>
        </w:rPr>
        <w:t>, § 12, 13 a 15 obdobně. Toto doporučení je platné po dobu v něm stanovenou, </w:t>
      </w:r>
      <w:r w:rsidRPr="00E84BD6">
        <w:rPr>
          <w:rStyle w:val="Styl1Char"/>
          <w:rFonts w:eastAsiaTheme="minorHAnsi"/>
        </w:rPr>
        <w:t>nejvýše po dobu 2 let, přičemž v odůvodněných případech lze stanovit platnost až 4 roky.</w:t>
      </w:r>
      <w:r w:rsidRPr="00E84BD6">
        <w:rPr>
          <w:rStyle w:val="Styl1Char"/>
          <w:rFonts w:eastAsiaTheme="minorHAnsi"/>
        </w:rPr>
        <w:br/>
      </w:r>
      <w:r w:rsidRPr="00E84BD6">
        <w:rPr>
          <w:rFonts w:eastAsia="Times New Roman" w:cstheme="minorHAnsi"/>
          <w:color w:val="000000"/>
          <w:lang w:eastAsia="cs-CZ"/>
        </w:rPr>
        <w:t>(2) Je-li žákovi doporučeno vzdělávání podle vzdělávacího programu základní školy speciální, informuje školské poradenské zařízení zletilého žáka nebo zákonného zástupce žáka o rozdílech ve vzdělávacích programech a očekávaných výstupech vzdělávání a jejich dopadech na možnosti dalšího vzdělávání a profesního uplatnění.</w:t>
      </w:r>
      <w:r w:rsidRPr="00E84BD6">
        <w:rPr>
          <w:rFonts w:eastAsia="Times New Roman" w:cstheme="minorHAnsi"/>
          <w:color w:val="000000"/>
          <w:lang w:eastAsia="cs-CZ"/>
        </w:rPr>
        <w:br/>
        <w:t>(3) Před získáním písemného souhlasu podle § 49 odst. 2 zákona je škola povinna informovat zletilého žáka nebo zákonného zástupce žáka o</w:t>
      </w:r>
      <w:r w:rsidRPr="00E84BD6">
        <w:rPr>
          <w:rFonts w:eastAsia="Times New Roman" w:cstheme="minorHAnsi"/>
          <w:color w:val="000000"/>
          <w:lang w:eastAsia="cs-CZ"/>
        </w:rPr>
        <w:br/>
        <w:t>a)</w:t>
      </w:r>
      <w:r>
        <w:rPr>
          <w:rFonts w:eastAsia="Times New Roman" w:cstheme="minorHAnsi"/>
          <w:color w:val="000000"/>
          <w:lang w:eastAsia="cs-CZ"/>
        </w:rPr>
        <w:t xml:space="preserve"> </w:t>
      </w:r>
      <w:r w:rsidRPr="00E84BD6">
        <w:rPr>
          <w:rFonts w:eastAsia="Times New Roman" w:cstheme="minorHAnsi"/>
          <w:color w:val="000000"/>
          <w:lang w:eastAsia="cs-CZ"/>
        </w:rPr>
        <w:t>rozdílech ve vzdělávacích programech a očekávaných výsledcích vzdělávání 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b)</w:t>
      </w:r>
      <w:r>
        <w:rPr>
          <w:rFonts w:eastAsia="Times New Roman" w:cstheme="minorHAnsi"/>
          <w:color w:val="000000"/>
          <w:lang w:eastAsia="cs-CZ"/>
        </w:rPr>
        <w:t xml:space="preserve"> </w:t>
      </w:r>
      <w:r w:rsidRPr="00E84BD6">
        <w:rPr>
          <w:rFonts w:eastAsia="Times New Roman" w:cstheme="minorHAnsi"/>
          <w:color w:val="000000"/>
          <w:lang w:eastAsia="cs-CZ"/>
        </w:rPr>
        <w:t>dopadech převedení na možnosti dalšího vzdělávání a profesní uplatnění žáka.</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(4) Informovaný souhlas zletilého žáka nebo zákonného zástupce žáka s převedením žáka do vzdělávacího programu základní školy speciální obsahuje písemné vyhotovení poučení s informacemi uvedenými v odstavci 3 a podpis zletilého žáka nebo zákonného zástupce žáka stvrzující, že uvedeným informacím porozuměl.</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23</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Přezkoumání podmínek</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Školské poradenské zařízení vyhodnocuje, zda vzdělávání ve škole, třídě, oddělení nebo studijní skupině zřízené podle § 16 odst. 9 zákona nebo vzdělávání podle vzdělávacího programu základní školy speciální odpovídá speciálním vzdělávacím potřebám žáka. Vyhodnocení podle věty první se provádí nejpozději do 1 roku po zařazení nebo převedení žáka; další vyhodnocení se provádí nejpozději do 2 let od předešlého vyhodnocení</w:t>
      </w:r>
      <w:r w:rsidRPr="00E84BD6">
        <w:rPr>
          <w:rStyle w:val="Styl1Char"/>
          <w:rFonts w:eastAsiaTheme="minorHAnsi"/>
        </w:rPr>
        <w:t>, přičemž v odůvodněných případech lze vyhodnocení provést až do 4 let od předešlého vyhodnocení.</w:t>
      </w:r>
      <w:r w:rsidRPr="00E84BD6">
        <w:rPr>
          <w:rStyle w:val="Styl1Char"/>
          <w:rFonts w:eastAsiaTheme="minorHAnsi"/>
        </w:rPr>
        <w:br/>
        <w:t>(2) Se závěry vyhodnocení seznámí školské poradenské zařízení zletilého žáka nebo zákonného zástupce žáka</w:t>
      </w:r>
      <w:r w:rsidRPr="00E84BD6">
        <w:rPr>
          <w:rFonts w:eastAsia="Times New Roman" w:cstheme="minorHAnsi"/>
          <w:color w:val="000000"/>
          <w:u w:val="single"/>
          <w:lang w:eastAsia="cs-CZ"/>
        </w:rPr>
        <w:t>.</w:t>
      </w:r>
      <w:r w:rsidRPr="00E84BD6">
        <w:rPr>
          <w:rFonts w:eastAsia="Times New Roman" w:cstheme="minorHAnsi"/>
          <w:color w:val="000000"/>
          <w:lang w:eastAsia="cs-CZ"/>
        </w:rPr>
        <w:br/>
        <w:t>(3) Dojde-li k významné změně speciálních vzdělávacích potřeb žáka, přezkoumá školské poradenské zařízení jeho vzdělávání ve škole, třídě, oddělení nebo studijní skupině zřízené podle § 16 odst. 9 zákona nebo vzdělávání podle vzdělávacího programu základní školy speciální a případně doporučí úpravu vzdělávání žáka, zejména zařazení žáka do školy, třídy, oddělení nebo studijní skupiny, která není zřízena podle § 16 odst. 9 zákona, nebo převedení žáka do jiného vzdělávacího programu.</w:t>
      </w:r>
      <w:r w:rsidRPr="00E84BD6">
        <w:rPr>
          <w:rFonts w:eastAsia="Times New Roman" w:cstheme="minorHAnsi"/>
          <w:color w:val="000000"/>
          <w:lang w:eastAsia="cs-CZ"/>
        </w:rPr>
        <w:br/>
        <w:t>(4) Při zařazení žáka do školy, třídy, oddělení nebo studijní skupiny, která není zřízena podle § 16 odst. 9 zákona, zařadí ředitel školy žáka do ročníku, který odpovídá dosaženým znalostem a dovednostem žáka, s přihlédnutím k jeho věku.</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24</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Organizace vzdělávání žáků uvedených v § 16 odst. 9 zákona</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V mateřské škole zřízené podle § 16 odst. 9 zákona je rozsah poskytování speciálně pedagogické péče nejvýše 3 hodiny denně.</w:t>
      </w:r>
      <w:r w:rsidRPr="00E84BD6">
        <w:rPr>
          <w:rFonts w:eastAsia="Times New Roman" w:cstheme="minorHAnsi"/>
          <w:color w:val="000000"/>
          <w:lang w:eastAsia="cs-CZ"/>
        </w:rPr>
        <w:br/>
        <w:t>(2) Žáci, kteří se vzdělávají v základní škole zřízené podle § 16 odst. 9 zákona nebo třídě základní školy zřízené podle § 16 odst. 9 zákona, mohou mít na prvním stupni nejvýše 5 vyučovacích hodin v dopoledním vyučování a 5 vyučovacích hodin v odpoledním vyučování; na druhém stupni nejvýše 6 vyučovacích hodin v dopoledním vyučování a 6 vyučovacích hodin v odpoledním vyučování.</w:t>
      </w:r>
      <w:r w:rsidRPr="00E84BD6">
        <w:rPr>
          <w:rFonts w:eastAsia="Times New Roman" w:cstheme="minorHAnsi"/>
          <w:color w:val="000000"/>
          <w:lang w:eastAsia="cs-CZ"/>
        </w:rPr>
        <w:br/>
        <w:t>(3) Ve třídách, odděleních a studijních skupinách zřízených podle § 16 odst. 9 zákona mohou být zařazeni žáci 2 i více ročníků, popřípadě i prvního a druhého stupně.</w:t>
      </w:r>
      <w:r w:rsidRPr="00E84BD6">
        <w:rPr>
          <w:rFonts w:eastAsia="Times New Roman" w:cstheme="minorHAnsi"/>
          <w:color w:val="000000"/>
          <w:lang w:eastAsia="cs-CZ"/>
        </w:rPr>
        <w:br/>
      </w:r>
      <w:r w:rsidRPr="00E84BD6">
        <w:rPr>
          <w:rStyle w:val="Styl1Char"/>
          <w:rFonts w:eastAsiaTheme="minorHAnsi"/>
        </w:rPr>
        <w:t>(4) Jde-li o třídu střední školy zřízené podle § 16 odst. 9 zákona nebo o třídu zřízenou podle § 16 odst. 9 zákona ve střední škole, mohou se v ní vzdělávat žáci více oborů vzdělání stejné kategorie dosaženého vzdělání podle nařízení vlády upravujícího soustavu oborů vzdělání3); pravidla pro vytváření víceoborových tříd stanovená ve vyhlášce upravující střední vzdělávání a vzdělávání v konzervatoři se neuplatní.</w:t>
      </w:r>
      <w:r w:rsidRPr="00E84BD6">
        <w:rPr>
          <w:rStyle w:val="Styl1Char"/>
          <w:rFonts w:eastAsiaTheme="minorHAnsi"/>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25</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Počty žáků</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Třída, oddělení a studijní skupina zřízená podle § 16 odst. 9 zákona má nejméně 6 a nejvíce 14 žáků s přihlédnutím k věku a speciálním vzdělávacím potřebám žáků. Pokud z doporučení školského poradenského zařízení vyplývá, že by počet žáků podle věty první nepostačoval k naplňování jejich vzdělávacích možností a k uplatnění jejich práva na vzdělávání, má třída, oddělení a studijní skupina nejméně 4 a nejvíce 6 žáků.</w:t>
      </w:r>
      <w:r w:rsidRPr="00E84BD6">
        <w:rPr>
          <w:rFonts w:eastAsia="Times New Roman" w:cstheme="minorHAnsi"/>
          <w:color w:val="000000"/>
          <w:lang w:eastAsia="cs-CZ"/>
        </w:rPr>
        <w:br/>
      </w:r>
      <w:r w:rsidRPr="00E84BD6">
        <w:rPr>
          <w:rStyle w:val="Styl1Char"/>
          <w:rFonts w:eastAsiaTheme="minorHAnsi"/>
        </w:rPr>
        <w:t xml:space="preserve">(2) Při odborném výcviku ve střední škole zřízené podle § 16 odst. 9 zákona a ve třídě zřízené podle § 16 odst. 9 zákona se skupiny naplňují do počtu stanoveného nařízením vlády upravujícím soustavu oborů vzdělání3), nejvýše </w:t>
      </w:r>
      <w:r w:rsidRPr="00E84BD6">
        <w:rPr>
          <w:rStyle w:val="Styl1Char"/>
          <w:rFonts w:eastAsiaTheme="minorHAnsi"/>
        </w:rPr>
        <w:lastRenderedPageBreak/>
        <w:t>však do počtu 7 žáků. Při ostatních součástech praktického vyučování se skupina naplňuje do počtu 7 žáků.</w:t>
      </w:r>
      <w:r w:rsidRPr="00E84BD6">
        <w:rPr>
          <w:rStyle w:val="Styl1Char"/>
          <w:rFonts w:eastAsiaTheme="minorHAnsi"/>
        </w:rPr>
        <w:br/>
      </w:r>
      <w:r w:rsidRPr="00E84BD6">
        <w:rPr>
          <w:rFonts w:eastAsia="Times New Roman" w:cstheme="minorHAnsi"/>
          <w:color w:val="000000"/>
          <w:lang w:eastAsia="cs-CZ"/>
        </w:rPr>
        <w:t>(3) Škola zřízená podle § 16 odst. 9 zákona má nejméně 10 žáků.</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26</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Péče o bezpečnost a ochranu zdraví žáků</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V jedné skupině žáků uvedených v § 16 odst. 9 zákona při koupání a plaveckém výcviku připadají na 1 pedagogického pracovníka nejvýše 4 žáci; vyžaduje-li to zdravotní stav žáka, je možné s žáky konat plavecký výcvik individuálně.</w:t>
      </w:r>
      <w:r w:rsidRPr="00E84BD6">
        <w:rPr>
          <w:rFonts w:eastAsia="Times New Roman" w:cstheme="minorHAnsi"/>
          <w:color w:val="000000"/>
          <w:lang w:eastAsia="cs-CZ"/>
        </w:rPr>
        <w:br/>
        <w:t>(2) Lyžařský výcvik provádí 1 pedagogický pracovník s nejvýše 8 žáky uvedenými v § 16 odst. 9 zákona. U žáků slabozrakých a žáků s tělesným postižením připadá na 1 pedagogického pracovníka nejvýše 6 žáků, u žáků nevidomých na 1 pedagogického pracovníka připadá 1 žák.</w:t>
      </w:r>
      <w:r w:rsidRPr="00E84BD6">
        <w:rPr>
          <w:rFonts w:eastAsia="Times New Roman" w:cstheme="minorHAnsi"/>
          <w:color w:val="000000"/>
          <w:lang w:eastAsia="cs-CZ"/>
        </w:rPr>
        <w:br/>
        <w:t>(3) Přesahuje-li počet žáků při akci mimo místo, kde se uskutečňuje vzdělávání, počet žáků stanovený na příslušnou třídu nebo skupinu, zabezpečí ředitel školy dohled další zletilé osoby, která je svéprávná a je v pracovněprávním vztahu k právnické osobě, která vykonává činnost školy.</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ČÁST ČTVRTÁ</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VZDĚLÁVÁNÍ NADANÝCH ŽÁKŮ</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27</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Nadaný a mimořádně nadaný žák</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Za nadaného žáka se pro účely této vyhlášky považuje především žák, který při adekvátní podpoře vykazuje ve srovnání s vrstevníky vysokou úroveň v jedné či více oblastech rozumových schopností, v pohybových, manuálních, uměleckých nebo sociálních dovednostech.</w:t>
      </w:r>
      <w:r w:rsidRPr="00E84BD6">
        <w:rPr>
          <w:rFonts w:eastAsia="Times New Roman" w:cstheme="minorHAnsi"/>
          <w:color w:val="000000"/>
          <w:lang w:eastAsia="cs-CZ"/>
        </w:rPr>
        <w:br/>
        <w:t>(2) Za mimořádně nadaného žáka se pro účely této vyhlášky považuje především žák, jehož rozložení schopností dosahuje mimořádné úrovně při vysoké tvořivosti v celém okruhu činností nebo v jednotlivých oblastech rozumových schopností, v pohybových, manuálních, uměleckých nebo sociálních dovednostech.</w:t>
      </w:r>
      <w:r w:rsidRPr="00E84BD6">
        <w:rPr>
          <w:rFonts w:eastAsia="Times New Roman" w:cstheme="minorHAnsi"/>
          <w:color w:val="000000"/>
          <w:lang w:eastAsia="cs-CZ"/>
        </w:rPr>
        <w:br/>
        <w:t>(3) Zjišťování mimořádného nadání včetně vzdělávacích potřeb žáka provádí školské poradenské zařízení ve spolupráci se školou, která žáka vzdělává. Pokud se nadání žáka projevuje v oblastech pohybových, manuálních nebo uměleckých dovedností, vyjadřuje se školské poradenské zařízení zejména ke specifikům žákovy osobnosti, která mohou mít vliv na průběh jeho vzdělávání, a míru žákova nadání zhodnotí odborník v příslušném oboru, jehož odborný posudek žák nebo zákonný zástupce žáka školskému poradenskému zařízení poskytne.</w:t>
      </w:r>
      <w:r w:rsidRPr="00E84BD6">
        <w:rPr>
          <w:rFonts w:eastAsia="Times New Roman" w:cstheme="minorHAnsi"/>
          <w:color w:val="000000"/>
          <w:lang w:eastAsia="cs-CZ"/>
        </w:rPr>
        <w:br/>
        <w:t>(4) Pro nadané žáky může ředitel školy vytvářet skupiny, ve kterých se vzdělávají žáci stejných nebo různých ročníků školy v některých předmětech.</w:t>
      </w:r>
      <w:r w:rsidRPr="00E84BD6">
        <w:rPr>
          <w:rFonts w:eastAsia="Times New Roman" w:cstheme="minorHAnsi"/>
          <w:color w:val="000000"/>
          <w:lang w:eastAsia="cs-CZ"/>
        </w:rPr>
        <w:br/>
        <w:t>(5) Nadaným žákům lze v souladu s vývojem jejich školních dovedností rozšířit obsah vzdělávání nad rámec stanovený příslušným vzdělávacím programem nebo umožnit účast na výuce ve vyšším ročníku.</w:t>
      </w:r>
      <w:r w:rsidRPr="00E84BD6">
        <w:rPr>
          <w:rFonts w:eastAsia="Times New Roman" w:cstheme="minorHAnsi"/>
          <w:color w:val="000000"/>
          <w:lang w:eastAsia="cs-CZ"/>
        </w:rPr>
        <w:br/>
        <w:t>(6) Nadaní žáci se mohou se souhlasem ředitelů příslušných škol současně vzdělávat formou stáží v jiné škole stejného nebo jiného druhu.</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Individuální vzdělávací plán mimořádně nadaného žáka</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28</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(1) Vzdělávání mimořádně nadaného žáka se může uskutečňovat podle individuálního vzdělávacího plánu, který vychází ze školního vzdělávacího programu příslušné školy, závěrů psychologického a speciálně pedagogického vyšetření a vyjádření zletilého žáka nebo zákonného zástupce žáka.</w:t>
      </w:r>
      <w:r w:rsidRPr="00E84BD6">
        <w:rPr>
          <w:rFonts w:eastAsia="Times New Roman" w:cstheme="minorHAnsi"/>
          <w:color w:val="000000"/>
          <w:lang w:eastAsia="cs-CZ"/>
        </w:rPr>
        <w:br/>
        <w:t>(2) Individuální vzdělávací plán je závazným dokumentem pro zajištění vzdělávacích potřeb mimořádně nadaného žáka a je součástí dokumentace žáka ve školní matrice.</w:t>
      </w:r>
      <w:r w:rsidRPr="00E84BD6">
        <w:rPr>
          <w:rFonts w:eastAsia="Times New Roman" w:cstheme="minorHAnsi"/>
          <w:color w:val="000000"/>
          <w:lang w:eastAsia="cs-CZ"/>
        </w:rPr>
        <w:br/>
        <w:t>(3) Individuální vzdělávací plán obsahuje</w:t>
      </w:r>
      <w:r w:rsidRPr="00E84BD6">
        <w:rPr>
          <w:rFonts w:eastAsia="Times New Roman" w:cstheme="minorHAnsi"/>
          <w:color w:val="000000"/>
          <w:lang w:eastAsia="cs-CZ"/>
        </w:rPr>
        <w:br/>
        <w:t>a)</w:t>
      </w:r>
      <w:r>
        <w:rPr>
          <w:rFonts w:eastAsia="Times New Roman" w:cstheme="minorHAnsi"/>
          <w:color w:val="000000"/>
          <w:lang w:eastAsia="cs-CZ"/>
        </w:rPr>
        <w:t xml:space="preserve"> </w:t>
      </w:r>
      <w:r w:rsidRPr="00E84BD6">
        <w:rPr>
          <w:rFonts w:eastAsia="Times New Roman" w:cstheme="minorHAnsi"/>
          <w:color w:val="000000"/>
          <w:lang w:eastAsia="cs-CZ"/>
        </w:rPr>
        <w:t>závěry doporučení školského poradenského zařízení,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b)</w:t>
      </w:r>
      <w:r>
        <w:rPr>
          <w:rFonts w:eastAsia="Times New Roman" w:cstheme="minorHAnsi"/>
          <w:color w:val="000000"/>
          <w:lang w:eastAsia="cs-CZ"/>
        </w:rPr>
        <w:t xml:space="preserve"> </w:t>
      </w:r>
      <w:r w:rsidRPr="00E84BD6">
        <w:rPr>
          <w:rFonts w:eastAsia="Times New Roman" w:cstheme="minorHAnsi"/>
          <w:color w:val="000000"/>
          <w:lang w:eastAsia="cs-CZ"/>
        </w:rPr>
        <w:t>závěry psychologického a speciálně pedagogického vyšetření a pedagogické diagnostiky, které blíže popisují oblast, typ a rozsah nadání a vzdělávací potřeby mimořádně nadaného žáka, případně vyjádření registrujícího praktického lékaře pro děti a dorost,</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c)</w:t>
      </w:r>
      <w:r>
        <w:rPr>
          <w:rFonts w:eastAsia="Times New Roman" w:cstheme="minorHAnsi"/>
          <w:color w:val="000000"/>
          <w:lang w:eastAsia="cs-CZ"/>
        </w:rPr>
        <w:t xml:space="preserve"> </w:t>
      </w:r>
      <w:r w:rsidRPr="00E84BD6">
        <w:rPr>
          <w:rFonts w:eastAsia="Times New Roman" w:cstheme="minorHAnsi"/>
          <w:color w:val="000000"/>
          <w:lang w:eastAsia="cs-CZ"/>
        </w:rPr>
        <w:t>údaje o způsobu poskytování individuální pedagogické, speciálně pedagogické nebo psychologické péče mimořádně nadanému žákovi,</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lastRenderedPageBreak/>
        <w:t>d)</w:t>
      </w:r>
      <w:r>
        <w:rPr>
          <w:rFonts w:eastAsia="Times New Roman" w:cstheme="minorHAnsi"/>
          <w:color w:val="000000"/>
          <w:lang w:eastAsia="cs-CZ"/>
        </w:rPr>
        <w:t xml:space="preserve"> </w:t>
      </w:r>
      <w:r w:rsidRPr="00E84BD6">
        <w:rPr>
          <w:rFonts w:eastAsia="Times New Roman" w:cstheme="minorHAnsi"/>
          <w:color w:val="000000"/>
          <w:lang w:eastAsia="cs-CZ"/>
        </w:rPr>
        <w:t>vzdělávací model pro mimořádně nadaného žáka, údaje o potřebě úprav v obsahu vzdělávání žáka, časové a obsahové rozvržení učiva, volbu pedagogických postupů, způsob zadávání a plnění úkolů, způsob hodnocení, úpravu zkoušek,</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e)</w:t>
      </w:r>
      <w:r>
        <w:rPr>
          <w:rFonts w:eastAsia="Times New Roman" w:cstheme="minorHAnsi"/>
          <w:color w:val="000000"/>
          <w:lang w:eastAsia="cs-CZ"/>
        </w:rPr>
        <w:t xml:space="preserve"> </w:t>
      </w:r>
      <w:r w:rsidRPr="00E84BD6">
        <w:rPr>
          <w:rFonts w:eastAsia="Times New Roman" w:cstheme="minorHAnsi"/>
          <w:color w:val="000000"/>
          <w:lang w:eastAsia="cs-CZ"/>
        </w:rPr>
        <w:t>seznam doporučených učebních pomůcek, učebnic a materiálů,</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f)</w:t>
      </w:r>
      <w:r>
        <w:rPr>
          <w:rFonts w:eastAsia="Times New Roman" w:cstheme="minorHAnsi"/>
          <w:color w:val="000000"/>
          <w:lang w:eastAsia="cs-CZ"/>
        </w:rPr>
        <w:t xml:space="preserve"> </w:t>
      </w:r>
      <w:r w:rsidRPr="00E84BD6">
        <w:rPr>
          <w:rFonts w:eastAsia="Times New Roman" w:cstheme="minorHAnsi"/>
          <w:color w:val="000000"/>
          <w:lang w:eastAsia="cs-CZ"/>
        </w:rPr>
        <w:t>určení pedagogického pracovníka školského poradenského zařízení, se kterým bude škola spolupracovat při zajišťování péče o mimořádně nadaného žáka,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g)</w:t>
      </w:r>
      <w:r>
        <w:rPr>
          <w:rFonts w:eastAsia="Times New Roman" w:cstheme="minorHAnsi"/>
          <w:color w:val="000000"/>
          <w:lang w:eastAsia="cs-CZ"/>
        </w:rPr>
        <w:t xml:space="preserve"> </w:t>
      </w:r>
      <w:r w:rsidRPr="00E84BD6">
        <w:rPr>
          <w:rFonts w:eastAsia="Times New Roman" w:cstheme="minorHAnsi"/>
          <w:color w:val="000000"/>
          <w:lang w:eastAsia="cs-CZ"/>
        </w:rPr>
        <w:t>personální zajištění úprav a průběhu vzdělávání mimořádně nadaného žáka 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h)</w:t>
      </w:r>
      <w:r>
        <w:rPr>
          <w:rFonts w:eastAsia="Times New Roman" w:cstheme="minorHAnsi"/>
          <w:color w:val="000000"/>
          <w:lang w:eastAsia="cs-CZ"/>
        </w:rPr>
        <w:t xml:space="preserve"> </w:t>
      </w:r>
      <w:r w:rsidRPr="00E84BD6">
        <w:rPr>
          <w:rFonts w:eastAsia="Times New Roman" w:cstheme="minorHAnsi"/>
          <w:color w:val="000000"/>
          <w:lang w:eastAsia="cs-CZ"/>
        </w:rPr>
        <w:t>určení pedagogického pracovníka školy pro sledování průběhu vzdělávání mimořádně nadaného žáka a pro zajištění spolupráce se školským poradenským zařízením.</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(4) Individuální vzdělávací plán je zpracován bez zbytečného odkladu po zahájení vzdělávání mimořádně nadaného žáka ve škole, nejpozději však do 1 měsíce ode dne, kdy škola obdržela doporučení. Individuální vzdělávací plán může být doplňován a upravován v průběhu školního roku.</w:t>
      </w:r>
      <w:r w:rsidRPr="00E84BD6">
        <w:rPr>
          <w:rFonts w:eastAsia="Times New Roman" w:cstheme="minorHAnsi"/>
          <w:color w:val="000000"/>
          <w:lang w:eastAsia="cs-CZ"/>
        </w:rPr>
        <w:br/>
        <w:t>(5) Zpracování a provádění individuálního vzdělávacího plánu zajišťuje ředitel školy. Individuální vzdělávací plán se zpracovává ve spolupráci se školským poradenským zařízením, případně školským zařízením, a žákem a dále zákonným zástupcem žáka, není-li žák zletilý.</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29</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Škola seznámí s individuálním vzdělávacím plánem všechny vyučující žáka a současně žáka a zákonného zástupce žáka, není-li žák zletilý, který tuto skutečnost potvrdí svým podpisem. Poskytování vzdělávání podle individuálního vzdělávacího plánu lze pouze na základě písemného informovaného souhlasu zletilého žáka nebo zákonného zástupce žáka.</w:t>
      </w:r>
      <w:r w:rsidRPr="00E84BD6">
        <w:rPr>
          <w:rFonts w:eastAsia="Times New Roman" w:cstheme="minorHAnsi"/>
          <w:color w:val="000000"/>
          <w:lang w:eastAsia="cs-CZ"/>
        </w:rPr>
        <w:br/>
        <w:t>(2) Školské poradenské zařízení ve spolupráci se školou sleduje a nejméně jednou ročně vyhodnocuje naplňování individuálního vzdělávacího plánu a poskytuje žákovi, zákonnému zástupci žáka a škole poradenskou podporu. V případě nedodržování opatření uvedených v individuálním vzdělávacím plánu informuje o této skutečnosti ředitele školy.</w:t>
      </w:r>
      <w:r w:rsidRPr="00E84BD6">
        <w:rPr>
          <w:rFonts w:eastAsia="Times New Roman" w:cstheme="minorHAnsi"/>
          <w:color w:val="000000"/>
          <w:lang w:eastAsia="cs-CZ"/>
        </w:rPr>
        <w:br/>
        <w:t>(3) Pro změny v individuálním vzdělávacím plánu se použijí obdobně ustanovení týkající se zpracování individuálního vzdělávacího plánu, seznámení s ním, poskytování vzdělávání podle něho a vyhodnocování jeho naplňování.</w:t>
      </w:r>
      <w:r w:rsidRPr="00E84BD6">
        <w:rPr>
          <w:rFonts w:eastAsia="Times New Roman" w:cstheme="minorHAnsi"/>
          <w:color w:val="000000"/>
          <w:lang w:eastAsia="cs-CZ"/>
        </w:rPr>
        <w:br/>
        <w:t>(4) Vzor individuálního vzdělávacího plánu je uveden v příloze č. 2 k této vyhlášce.</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Přeřazení do vyššího ročníku</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30</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(1) Ředitel školy může přeřadit mimořádně nadaného žáka do vyššího ročníku bez absolvování předchozího ročníku na základě zkoušek vykonaných před komisí, kterou jmenuje ředitel školy.</w:t>
      </w:r>
      <w:r w:rsidRPr="00E84BD6">
        <w:rPr>
          <w:rFonts w:eastAsia="Times New Roman" w:cstheme="minorHAnsi"/>
          <w:color w:val="000000"/>
          <w:lang w:eastAsia="cs-CZ"/>
        </w:rPr>
        <w:br/>
        <w:t>(2) Komise je nejméně tříčlenná a tvoří ji vždy</w:t>
      </w:r>
      <w:r w:rsidRPr="00E84BD6">
        <w:rPr>
          <w:rFonts w:eastAsia="Times New Roman" w:cstheme="minorHAnsi"/>
          <w:color w:val="000000"/>
          <w:lang w:eastAsia="cs-CZ"/>
        </w:rPr>
        <w:br/>
        <w:t>a)</w:t>
      </w:r>
      <w:r>
        <w:rPr>
          <w:rFonts w:eastAsia="Times New Roman" w:cstheme="minorHAnsi"/>
          <w:color w:val="000000"/>
          <w:lang w:eastAsia="cs-CZ"/>
        </w:rPr>
        <w:t xml:space="preserve"> </w:t>
      </w:r>
      <w:r w:rsidRPr="00E84BD6">
        <w:rPr>
          <w:rFonts w:eastAsia="Times New Roman" w:cstheme="minorHAnsi"/>
          <w:color w:val="000000"/>
          <w:lang w:eastAsia="cs-CZ"/>
        </w:rPr>
        <w:t>předseda, kterým je zpravidla ředitel školy nebo jím pověřený učitel,</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b)</w:t>
      </w:r>
      <w:r>
        <w:rPr>
          <w:rFonts w:eastAsia="Times New Roman" w:cstheme="minorHAnsi"/>
          <w:color w:val="000000"/>
          <w:lang w:eastAsia="cs-CZ"/>
        </w:rPr>
        <w:t xml:space="preserve"> </w:t>
      </w:r>
      <w:r w:rsidRPr="00E84BD6">
        <w:rPr>
          <w:rFonts w:eastAsia="Times New Roman" w:cstheme="minorHAnsi"/>
          <w:color w:val="000000"/>
          <w:lang w:eastAsia="cs-CZ"/>
        </w:rPr>
        <w:t>zkoušející učitel, kterým je vyučující předmětu dané vzdělávací oblasti; v prvním až pátém ročníku základního vzdělávání vyučující daného ročníku, a</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c)</w:t>
      </w:r>
      <w:r>
        <w:rPr>
          <w:rFonts w:eastAsia="Times New Roman" w:cstheme="minorHAnsi"/>
          <w:color w:val="000000"/>
          <w:lang w:eastAsia="cs-CZ"/>
        </w:rPr>
        <w:t xml:space="preserve"> </w:t>
      </w:r>
      <w:r w:rsidRPr="00E84BD6">
        <w:rPr>
          <w:rFonts w:eastAsia="Times New Roman" w:cstheme="minorHAnsi"/>
          <w:color w:val="000000"/>
          <w:lang w:eastAsia="cs-CZ"/>
        </w:rPr>
        <w:t>přísedící učitel, kterým je vyučující předmětu dané vzdělávací oblasti.</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(3) Termín konání zkoušky stanoví ředitel školy v dohodě se zletilým žákem nebo zákonným zástupcem žáka. Není-li možné žáka ze závažných důvodů ve stanoveném termínu přezkoušet, stanoví ředitel školy náhradní termín zkoušky.</w:t>
      </w:r>
      <w:r w:rsidRPr="00E84BD6">
        <w:rPr>
          <w:rFonts w:eastAsia="Times New Roman" w:cstheme="minorHAnsi"/>
          <w:color w:val="000000"/>
          <w:lang w:eastAsia="cs-CZ"/>
        </w:rPr>
        <w:br/>
        <w:t>(4) Žák může v 1 dni skládat jen 1 zkoušku.</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31</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Ředitel školy stanoví obsah, formu a časové rozložení zkoušky podle § 30 odst. 1 s ohledem na věk žáka. Zkouška ověřuje vědomosti a dovednosti umožňující žákovi plynulý přechod do vyššího ročníku a je zaměřena na jednotlivý předmět nebo vzdělávací oblast.</w:t>
      </w:r>
      <w:r w:rsidRPr="00E84BD6">
        <w:rPr>
          <w:rFonts w:eastAsia="Times New Roman" w:cstheme="minorHAnsi"/>
          <w:color w:val="000000"/>
          <w:lang w:eastAsia="cs-CZ"/>
        </w:rPr>
        <w:br/>
        <w:t>(2) Výsledek zkoušky určí komise hlasováním. V případě rovnosti hlasů rozhodne hlas předsedy.</w:t>
      </w:r>
      <w:r w:rsidRPr="00E84BD6">
        <w:rPr>
          <w:rFonts w:eastAsia="Times New Roman" w:cstheme="minorHAnsi"/>
          <w:color w:val="000000"/>
          <w:lang w:eastAsia="cs-CZ"/>
        </w:rPr>
        <w:br/>
        <w:t>(3) O zkoušce se pořizuje protokol, který je součástí dokumentace žáka ve školní matrice.</w:t>
      </w:r>
      <w:r w:rsidRPr="00E84BD6">
        <w:rPr>
          <w:rFonts w:eastAsia="Times New Roman" w:cstheme="minorHAnsi"/>
          <w:color w:val="000000"/>
          <w:lang w:eastAsia="cs-CZ"/>
        </w:rPr>
        <w:br/>
        <w:t>(4) Ředitel školy sdělí výsledek zkoušky prokazatelným způsobem zletilému žákovi nebo zákonnému zástupci žáka.</w:t>
      </w:r>
      <w:r w:rsidRPr="00E84BD6">
        <w:rPr>
          <w:rFonts w:eastAsia="Times New Roman" w:cstheme="minorHAnsi"/>
          <w:color w:val="000000"/>
          <w:lang w:eastAsia="cs-CZ"/>
        </w:rPr>
        <w:br/>
        <w:t>(5) Za neabsolvovaný ročník nebude žákovi vydáno vysvědčení. V následujících vysvědčeních se na zadní straně uvede, které ročníky žák neabsolvoval.</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ČÁST PÁTÁ</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PŘECHODNÁ A ZÁVĚREČNÁ USTANOVENÍ</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lastRenderedPageBreak/>
        <w:t>§ 32</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Přechodná ustanovení</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t>(1) Školy poskytují podpůrná a vyrovnávací opatření podle vyhlášky č. 73/2005 Sb., ve znění pozdějších předpisů, do doby zahájení poskytování podpůrných opatření podle této vyhlášky, nejdéle však po dobu 2 let ode dne nabytí účinnosti této vyhlášky.</w:t>
      </w:r>
      <w:r w:rsidRPr="00E84BD6">
        <w:rPr>
          <w:rFonts w:eastAsia="Times New Roman" w:cstheme="minorHAnsi"/>
          <w:color w:val="000000"/>
          <w:lang w:eastAsia="cs-CZ"/>
        </w:rPr>
        <w:br/>
        <w:t>(2) Doporučení zařazení žáka se zdravotním postižením do školy, třídy, oddělení nebo studijní skupiny zřízené pro žáky se zdravotním postižením vydané přede dnem nabytí účinnosti této vyhlášky se považuje za doporučení zařazení žáka do školy zřízené podle § 16 odst. 9 zákona, a to po dobu odpovídající účelu doporučení, nejdéle však po dobu 2 let ode dne nabytí účinnosti této vyhlášky.</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33</w:t>
      </w:r>
    </w:p>
    <w:p w:rsidR="00E84BD6" w:rsidRPr="00E84BD6" w:rsidRDefault="00E84BD6" w:rsidP="00E84BD6">
      <w:pPr>
        <w:spacing w:after="0" w:line="240" w:lineRule="auto"/>
        <w:rPr>
          <w:rFonts w:eastAsia="Times New Roman" w:cstheme="minorHAnsi"/>
          <w:lang w:eastAsia="cs-CZ"/>
        </w:rPr>
      </w:pP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Zrušovací ustanovení</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Zrušuje se:</w:t>
      </w:r>
      <w:r w:rsidRPr="00E84BD6">
        <w:rPr>
          <w:rFonts w:eastAsia="Times New Roman" w:cstheme="minorHAnsi"/>
          <w:color w:val="000000"/>
          <w:lang w:eastAsia="cs-CZ"/>
        </w:rPr>
        <w:br/>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1.</w:t>
      </w:r>
    </w:p>
    <w:p w:rsidR="00E84BD6" w:rsidRPr="00E84BD6" w:rsidRDefault="00E84BD6" w:rsidP="00E84BD6">
      <w:pPr>
        <w:spacing w:after="270" w:line="240" w:lineRule="auto"/>
        <w:ind w:left="720"/>
        <w:rPr>
          <w:rFonts w:eastAsia="Times New Roman" w:cstheme="minorHAnsi"/>
          <w:color w:val="000000"/>
          <w:lang w:eastAsia="cs-CZ"/>
        </w:rPr>
      </w:pPr>
      <w:r w:rsidRPr="00E84BD6">
        <w:rPr>
          <w:rFonts w:eastAsia="Times New Roman" w:cstheme="minorHAnsi"/>
          <w:color w:val="000000"/>
          <w:lang w:eastAsia="cs-CZ"/>
        </w:rPr>
        <w:t>Vyhláška č. 73/2005 Sb., o vzdělávání dětí, žáků a studentů se speciálními vzdělávacími potřebami a dětí, žáků a studentů mimořádně nadaných.</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2.</w:t>
      </w:r>
    </w:p>
    <w:p w:rsidR="00E84BD6" w:rsidRPr="00E84BD6" w:rsidRDefault="00E84BD6" w:rsidP="00E84BD6">
      <w:pPr>
        <w:spacing w:after="270" w:line="240" w:lineRule="auto"/>
        <w:ind w:left="720"/>
        <w:rPr>
          <w:rFonts w:eastAsia="Times New Roman" w:cstheme="minorHAnsi"/>
          <w:color w:val="000000"/>
          <w:lang w:eastAsia="cs-CZ"/>
        </w:rPr>
      </w:pPr>
      <w:r w:rsidRPr="00E84BD6">
        <w:rPr>
          <w:rFonts w:eastAsia="Times New Roman" w:cstheme="minorHAnsi"/>
          <w:color w:val="000000"/>
          <w:lang w:eastAsia="cs-CZ"/>
        </w:rPr>
        <w:t>Vyhláška č. 147/2011 Sb., kterou se mění vyhláška č. 73/2005 Sb., o vzdělávání dětí, žáků a studentů se speciálními vzdělávacími potřebami a dětí, žáků a studentů mimořádně nadaných.</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3.</w:t>
      </w:r>
    </w:p>
    <w:p w:rsidR="00E84BD6" w:rsidRPr="00E84BD6" w:rsidRDefault="00E84BD6" w:rsidP="00E84BD6">
      <w:pPr>
        <w:spacing w:after="270" w:line="240" w:lineRule="auto"/>
        <w:ind w:left="720"/>
        <w:rPr>
          <w:rFonts w:eastAsia="Times New Roman" w:cstheme="minorHAnsi"/>
          <w:color w:val="000000"/>
          <w:lang w:eastAsia="cs-CZ"/>
        </w:rPr>
      </w:pPr>
      <w:r w:rsidRPr="00E84BD6">
        <w:rPr>
          <w:rFonts w:eastAsia="Times New Roman" w:cstheme="minorHAnsi"/>
          <w:color w:val="000000"/>
          <w:lang w:eastAsia="cs-CZ"/>
        </w:rPr>
        <w:t>Čl. II vyhlášky č. 103/2014 Sb., kterou se mění vyhláška č. 72/2005 Sb., o poskytování poradenských služeb ve školách a školských poradenských zařízeních, ve znění vyhlášky č. 116/2011 Sb., a vyhláška č. 73/2005 Sb., o vzdělávání dětí, žáků a studentů se speciálními vzdělávacími potřebami a dětí, žáků a studentů mimořádně nadaných, ve znění vyhlášky č. 147/2011 Sb.</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 34</w:t>
      </w: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b/>
          <w:bCs/>
          <w:color w:val="000000"/>
          <w:lang w:eastAsia="cs-CZ"/>
        </w:rPr>
        <w:t>Účinnost</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br/>
      </w:r>
      <w:r w:rsidRPr="00E84BD6">
        <w:rPr>
          <w:rFonts w:eastAsia="Times New Roman" w:cstheme="minorHAnsi"/>
          <w:noProof/>
          <w:lang w:eastAsia="cs-CZ"/>
        </w:rPr>
        <mc:AlternateContent>
          <mc:Choice Requires="wps">
            <w:drawing>
              <wp:inline distT="0" distB="0" distL="0" distR="0">
                <wp:extent cx="304800" cy="304800"/>
                <wp:effectExtent l="0" t="0" r="0" b="0"/>
                <wp:docPr id="9" name="Obdélník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388BEC" id="Obdélník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NAn1JfMBAADFAwAADgAAAAAAAAAAAAAAAAAuAgAAZHJzL2Uyb0Rv&#10;Yy54bWxQSwECLQAUAAYACAAAACEATKDpLNgAAAADAQAADwAAAAAAAAAAAAAAAABNBAAAZHJzL2Rv&#10;d25yZXYueG1sUEsFBgAAAAAEAAQA8wAAAFIFAAAAAA==&#10;" filled="f" stroked="f">
                <o:lock v:ext="edit" aspectratio="t"/>
                <w10:anchorlock/>
              </v:rect>
            </w:pict>
          </mc:Fallback>
        </mc:AlternateContent>
      </w:r>
      <w:r w:rsidRPr="00E84BD6">
        <w:rPr>
          <w:rFonts w:eastAsia="Times New Roman" w:cstheme="minorHAnsi"/>
          <w:color w:val="000000"/>
          <w:lang w:eastAsia="cs-CZ"/>
        </w:rPr>
        <w:t>Tato vyhláška nabývá účinnosti dnem 1. září 2016.</w:t>
      </w:r>
      <w:r w:rsidRPr="00E84BD6">
        <w:rPr>
          <w:rFonts w:eastAsia="Times New Roman" w:cstheme="minorHAnsi"/>
          <w:color w:val="000000"/>
          <w:lang w:eastAsia="cs-CZ"/>
        </w:rPr>
        <w:br/>
      </w:r>
      <w:r w:rsidRPr="00E84BD6">
        <w:rPr>
          <w:rFonts w:eastAsia="Times New Roman" w:cstheme="minorHAnsi"/>
          <w:color w:val="000000"/>
          <w:lang w:eastAsia="cs-CZ"/>
        </w:rPr>
        <w:br/>
      </w:r>
      <w:r w:rsidRPr="00E84BD6">
        <w:rPr>
          <w:rFonts w:eastAsia="Times New Roman" w:cstheme="minorHAnsi"/>
          <w:color w:val="000000"/>
          <w:lang w:eastAsia="cs-CZ"/>
        </w:rPr>
        <w:br/>
        <w:t>____________________________________________________________</w:t>
      </w:r>
      <w:r w:rsidRPr="00E84BD6">
        <w:rPr>
          <w:rFonts w:eastAsia="Times New Roman" w:cstheme="minorHAnsi"/>
          <w:color w:val="000000"/>
          <w:lang w:eastAsia="cs-CZ"/>
        </w:rPr>
        <w:br/>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2)</w:t>
      </w:r>
    </w:p>
    <w:p w:rsidR="00E84BD6" w:rsidRPr="00E84BD6" w:rsidRDefault="00E84BD6" w:rsidP="00E84BD6">
      <w:pPr>
        <w:spacing w:after="0" w:line="240" w:lineRule="auto"/>
        <w:ind w:left="720"/>
        <w:rPr>
          <w:rFonts w:eastAsia="Times New Roman" w:cstheme="minorHAnsi"/>
          <w:color w:val="000000"/>
          <w:lang w:eastAsia="cs-CZ"/>
        </w:rPr>
      </w:pPr>
      <w:r w:rsidRPr="00E84BD6">
        <w:rPr>
          <w:rFonts w:eastAsia="Times New Roman" w:cstheme="minorHAnsi"/>
          <w:color w:val="000000"/>
          <w:lang w:eastAsia="cs-CZ"/>
        </w:rPr>
        <w:t>§ 10 odst. 4 zákona č. 359/1999 Sb., o sociálně-právní ochraně dětí, ve znění pozdějších předpisů.</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3)</w:t>
      </w:r>
    </w:p>
    <w:p w:rsidR="00E84BD6" w:rsidRPr="00E84BD6" w:rsidRDefault="00E84BD6" w:rsidP="00E84BD6">
      <w:pPr>
        <w:spacing w:after="0" w:line="240" w:lineRule="auto"/>
        <w:ind w:left="720"/>
        <w:rPr>
          <w:rFonts w:eastAsia="Times New Roman" w:cstheme="minorHAnsi"/>
          <w:color w:val="000000"/>
          <w:lang w:eastAsia="cs-CZ"/>
        </w:rPr>
      </w:pPr>
      <w:r w:rsidRPr="00E84BD6">
        <w:rPr>
          <w:rFonts w:eastAsia="Times New Roman" w:cstheme="minorHAnsi"/>
          <w:color w:val="000000"/>
          <w:lang w:eastAsia="cs-CZ"/>
        </w:rPr>
        <w:t>Nařízení vlády č. 211/2010 Sb., o soustavě oborů vzdělání v základním, středním a vyšším odborném vzdělávání, ve znění pozdějších předpisů.</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4)</w:t>
      </w:r>
    </w:p>
    <w:p w:rsidR="00E84BD6" w:rsidRPr="00E84BD6" w:rsidRDefault="00E84BD6" w:rsidP="00E84BD6">
      <w:pPr>
        <w:spacing w:after="0" w:line="240" w:lineRule="auto"/>
        <w:ind w:left="720"/>
        <w:rPr>
          <w:rFonts w:eastAsia="Times New Roman" w:cstheme="minorHAnsi"/>
          <w:color w:val="000000"/>
          <w:lang w:eastAsia="cs-CZ"/>
        </w:rPr>
      </w:pPr>
      <w:r w:rsidRPr="00E84BD6">
        <w:rPr>
          <w:rFonts w:eastAsia="Times New Roman" w:cstheme="minorHAnsi"/>
          <w:color w:val="000000"/>
          <w:lang w:eastAsia="cs-CZ"/>
        </w:rPr>
        <w:t>§ 5 odst. 5 nařízení vlády č. 341/2017 Sb., o platových poměrech zaměstnanců ve veřejných službách a správě.</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5)</w:t>
      </w:r>
    </w:p>
    <w:p w:rsidR="00E84BD6" w:rsidRPr="00E84BD6" w:rsidRDefault="00E84BD6" w:rsidP="00E84BD6">
      <w:pPr>
        <w:spacing w:after="0" w:line="240" w:lineRule="auto"/>
        <w:ind w:left="720"/>
        <w:rPr>
          <w:rFonts w:eastAsia="Times New Roman" w:cstheme="minorHAnsi"/>
          <w:color w:val="000000"/>
          <w:lang w:eastAsia="cs-CZ"/>
        </w:rPr>
      </w:pPr>
      <w:r w:rsidRPr="00E84BD6">
        <w:rPr>
          <w:rFonts w:eastAsia="Times New Roman" w:cstheme="minorHAnsi"/>
          <w:color w:val="000000"/>
          <w:lang w:eastAsia="cs-CZ"/>
        </w:rPr>
        <w:t>Zákon č. 589/1992 Sb., o pojistném na sociální zabezpečení a příspěvku na státní politiku zaměstnanosti, ve znění pozdějších předpisů.</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6)</w:t>
      </w:r>
    </w:p>
    <w:p w:rsidR="00E84BD6" w:rsidRPr="00E84BD6" w:rsidRDefault="00E84BD6" w:rsidP="00E84BD6">
      <w:pPr>
        <w:spacing w:after="0" w:line="240" w:lineRule="auto"/>
        <w:ind w:left="720"/>
        <w:rPr>
          <w:rFonts w:eastAsia="Times New Roman" w:cstheme="minorHAnsi"/>
          <w:color w:val="000000"/>
          <w:lang w:eastAsia="cs-CZ"/>
        </w:rPr>
      </w:pPr>
      <w:r w:rsidRPr="00E84BD6">
        <w:rPr>
          <w:rFonts w:eastAsia="Times New Roman" w:cstheme="minorHAnsi"/>
          <w:color w:val="000000"/>
          <w:lang w:eastAsia="cs-CZ"/>
        </w:rPr>
        <w:t>Zákon č. 592/1992 Sb., o pojistném na veřejné zdravotní pojištění, ve znění pozdějších předpisů.</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7)</w:t>
      </w:r>
    </w:p>
    <w:p w:rsidR="00E84BD6" w:rsidRPr="00E84BD6" w:rsidRDefault="00E84BD6" w:rsidP="00E84BD6">
      <w:pPr>
        <w:spacing w:after="0" w:line="240" w:lineRule="auto"/>
        <w:ind w:left="720"/>
        <w:rPr>
          <w:rFonts w:eastAsia="Times New Roman" w:cstheme="minorHAnsi"/>
          <w:color w:val="000000"/>
          <w:lang w:eastAsia="cs-CZ"/>
        </w:rPr>
      </w:pPr>
      <w:r w:rsidRPr="00E84BD6">
        <w:rPr>
          <w:rFonts w:eastAsia="Times New Roman" w:cstheme="minorHAnsi"/>
          <w:color w:val="000000"/>
          <w:lang w:eastAsia="cs-CZ"/>
        </w:rPr>
        <w:lastRenderedPageBreak/>
        <w:t>Vyhláška č. 114/2002 Sb., o fondu kulturních a sociálních potřeb, ve znění pozdějších předpisů.</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8)</w:t>
      </w:r>
    </w:p>
    <w:p w:rsidR="00E84BD6" w:rsidRPr="00E84BD6" w:rsidRDefault="00E84BD6" w:rsidP="00E84BD6">
      <w:pPr>
        <w:spacing w:after="0" w:line="240" w:lineRule="auto"/>
        <w:ind w:left="720"/>
        <w:rPr>
          <w:rFonts w:eastAsia="Times New Roman" w:cstheme="minorHAnsi"/>
          <w:color w:val="000000"/>
          <w:lang w:eastAsia="cs-CZ"/>
        </w:rPr>
      </w:pPr>
      <w:r w:rsidRPr="00E84BD6">
        <w:rPr>
          <w:rFonts w:eastAsia="Times New Roman" w:cstheme="minorHAnsi"/>
          <w:color w:val="000000"/>
          <w:lang w:eastAsia="cs-CZ"/>
        </w:rPr>
        <w:t>§ 5 odst. 1 nařízení vlády č. 341/2017 Sb., o platových poměrech zaměstnanců ve veřejných službách a správě.</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9)</w:t>
      </w:r>
    </w:p>
    <w:p w:rsidR="00E84BD6" w:rsidRPr="00E84BD6" w:rsidRDefault="00E84BD6" w:rsidP="00E84BD6">
      <w:pPr>
        <w:spacing w:after="0" w:line="240" w:lineRule="auto"/>
        <w:ind w:left="720"/>
        <w:rPr>
          <w:rFonts w:eastAsia="Times New Roman" w:cstheme="minorHAnsi"/>
          <w:color w:val="000000"/>
          <w:lang w:eastAsia="cs-CZ"/>
        </w:rPr>
      </w:pPr>
      <w:r w:rsidRPr="00E84BD6">
        <w:rPr>
          <w:rFonts w:eastAsia="Times New Roman" w:cstheme="minorHAnsi"/>
          <w:color w:val="000000"/>
          <w:lang w:eastAsia="cs-CZ"/>
        </w:rPr>
        <w:t>Vyhláška č. 177/2009 Sb., o bližších podmínkách ukončování vzděláváni ve středních školách maturitní zkouškou, ve znění pozdějších předpisů.</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10)</w:t>
      </w:r>
    </w:p>
    <w:p w:rsidR="00E84BD6" w:rsidRPr="00E84BD6" w:rsidRDefault="00E84BD6" w:rsidP="00E84BD6">
      <w:pPr>
        <w:spacing w:after="0" w:line="240" w:lineRule="auto"/>
        <w:ind w:left="720"/>
        <w:rPr>
          <w:rFonts w:eastAsia="Times New Roman" w:cstheme="minorHAnsi"/>
          <w:color w:val="000000"/>
          <w:lang w:eastAsia="cs-CZ"/>
        </w:rPr>
      </w:pPr>
      <w:r w:rsidRPr="00E84BD6">
        <w:rPr>
          <w:rFonts w:eastAsia="Times New Roman" w:cstheme="minorHAnsi"/>
          <w:color w:val="000000"/>
          <w:lang w:eastAsia="cs-CZ"/>
        </w:rPr>
        <w:t>Kupř. zákon č. 155/1998 Sb., o komunikačních systémech neslyšících a hluchoslepých osob, ve znění pozdějších předpisů.</w:t>
      </w:r>
    </w:p>
    <w:p w:rsidR="00E84BD6" w:rsidRPr="00E84BD6" w:rsidRDefault="00E84BD6" w:rsidP="00E84BD6">
      <w:pPr>
        <w:spacing w:after="0" w:line="240" w:lineRule="auto"/>
        <w:rPr>
          <w:rFonts w:eastAsia="Times New Roman" w:cstheme="minorHAnsi"/>
          <w:color w:val="000000"/>
          <w:lang w:eastAsia="cs-CZ"/>
        </w:rPr>
      </w:pPr>
      <w:r w:rsidRPr="00E84BD6">
        <w:rPr>
          <w:rFonts w:eastAsia="Times New Roman" w:cstheme="minorHAnsi"/>
          <w:color w:val="000000"/>
          <w:lang w:eastAsia="cs-CZ"/>
        </w:rPr>
        <w:t>11)</w:t>
      </w:r>
    </w:p>
    <w:p w:rsidR="00E84BD6" w:rsidRDefault="00E84BD6" w:rsidP="00E84BD6">
      <w:pPr>
        <w:spacing w:after="270" w:line="240" w:lineRule="auto"/>
        <w:ind w:left="720"/>
        <w:rPr>
          <w:rFonts w:eastAsia="Times New Roman" w:cstheme="minorHAnsi"/>
          <w:color w:val="000000"/>
          <w:lang w:eastAsia="cs-CZ"/>
        </w:rPr>
      </w:pPr>
      <w:r w:rsidRPr="00E84BD6">
        <w:rPr>
          <w:rFonts w:eastAsia="Times New Roman" w:cstheme="minorHAnsi"/>
          <w:color w:val="000000"/>
          <w:lang w:eastAsia="cs-CZ"/>
        </w:rPr>
        <w:t>Vyhláška č. 353/2016 Sb., o přijímacím řízení ke střednímu vzdělávání, ve znění pozdějších předpisů.</w:t>
      </w:r>
      <w:r w:rsidRPr="00E84BD6">
        <w:rPr>
          <w:rFonts w:eastAsia="Times New Roman" w:cstheme="minorHAnsi"/>
          <w:color w:val="000000"/>
          <w:lang w:eastAsia="cs-CZ"/>
        </w:rPr>
        <w:br/>
      </w:r>
    </w:p>
    <w:p w:rsidR="00E84BD6" w:rsidRPr="00673C77" w:rsidRDefault="00E84BD6" w:rsidP="00E84BD6">
      <w:pPr>
        <w:rPr>
          <w:rFonts w:cstheme="minorHAnsi"/>
          <w:b/>
          <w:bCs/>
          <w:color w:val="0000FF"/>
        </w:rPr>
      </w:pPr>
      <w:r w:rsidRPr="00673C77">
        <w:rPr>
          <w:rFonts w:cstheme="minorHAnsi"/>
          <w:b/>
          <w:bCs/>
          <w:color w:val="0000FF"/>
        </w:rPr>
        <w:t>Příloha č. 1 k vyhlášce č. 27/2016 Sb.</w:t>
      </w:r>
    </w:p>
    <w:p w:rsidR="00E84BD6" w:rsidRPr="00673C77" w:rsidRDefault="00E84BD6" w:rsidP="00E84BD6">
      <w:pPr>
        <w:rPr>
          <w:rFonts w:cstheme="minorHAnsi"/>
          <w:color w:val="0000FF"/>
        </w:rPr>
      </w:pPr>
      <w:r w:rsidRPr="00673C77">
        <w:rPr>
          <w:rFonts w:cstheme="minorHAnsi"/>
          <w:color w:val="0000FF"/>
        </w:rPr>
        <w:t>Přehled podpůrných opatření</w:t>
      </w:r>
    </w:p>
    <w:p w:rsidR="00E84BD6" w:rsidRPr="00673C77" w:rsidRDefault="00E84BD6" w:rsidP="00E84BD6">
      <w:pPr>
        <w:rPr>
          <w:rFonts w:cstheme="minorHAnsi"/>
          <w:b/>
          <w:bCs/>
          <w:color w:val="0000FF"/>
        </w:rPr>
      </w:pPr>
      <w:r w:rsidRPr="00673C77">
        <w:rPr>
          <w:rFonts w:cstheme="minorHAnsi"/>
          <w:b/>
          <w:bCs/>
          <w:color w:val="0000FF"/>
        </w:rPr>
        <w:t>Příloha č. 2 k vyhlášce č. 27/2016 Sb.</w:t>
      </w:r>
    </w:p>
    <w:p w:rsidR="00E84BD6" w:rsidRPr="00673C77" w:rsidRDefault="00E84BD6" w:rsidP="00E84BD6">
      <w:pPr>
        <w:rPr>
          <w:rFonts w:cstheme="minorHAnsi"/>
          <w:color w:val="0000FF"/>
        </w:rPr>
      </w:pPr>
      <w:r w:rsidRPr="00673C77">
        <w:rPr>
          <w:rFonts w:cstheme="minorHAnsi"/>
          <w:color w:val="0000FF"/>
        </w:rPr>
        <w:t>Individuální vzdělávací plán</w:t>
      </w:r>
    </w:p>
    <w:p w:rsidR="00E84BD6" w:rsidRPr="00673C77" w:rsidRDefault="00E84BD6" w:rsidP="00E84BD6">
      <w:pPr>
        <w:rPr>
          <w:rFonts w:cstheme="minorHAnsi"/>
          <w:b/>
          <w:bCs/>
          <w:color w:val="FF0000"/>
        </w:rPr>
      </w:pPr>
      <w:r w:rsidRPr="00673C77">
        <w:rPr>
          <w:rFonts w:cstheme="minorHAnsi"/>
          <w:b/>
          <w:bCs/>
          <w:color w:val="FF0000"/>
        </w:rPr>
        <w:t>Příloha č. 3 k vyhlášce č. 27/2016 Sb. – zrušuje se</w:t>
      </w:r>
    </w:p>
    <w:p w:rsidR="00E84BD6" w:rsidRPr="00673C77" w:rsidRDefault="00E84BD6" w:rsidP="00E84BD6">
      <w:pPr>
        <w:rPr>
          <w:rFonts w:cstheme="minorHAnsi"/>
          <w:color w:val="FF0000"/>
        </w:rPr>
      </w:pPr>
      <w:r w:rsidRPr="00673C77">
        <w:rPr>
          <w:rFonts w:cstheme="minorHAnsi"/>
          <w:color w:val="FF0000"/>
        </w:rPr>
        <w:t>Plán pedagogické podpory (PLPP)</w:t>
      </w:r>
    </w:p>
    <w:p w:rsidR="00E84BD6" w:rsidRPr="00673C77" w:rsidRDefault="00E84BD6" w:rsidP="00E84BD6">
      <w:pPr>
        <w:rPr>
          <w:rFonts w:cstheme="minorHAnsi"/>
          <w:b/>
          <w:bCs/>
        </w:rPr>
      </w:pPr>
      <w:r w:rsidRPr="00673C77">
        <w:rPr>
          <w:rFonts w:cstheme="minorHAnsi"/>
          <w:b/>
          <w:bCs/>
        </w:rPr>
        <w:t>Příloha č. 4 k vyhlášce č. 27/2016 Sb. – beze změn</w:t>
      </w:r>
    </w:p>
    <w:p w:rsidR="00E84BD6" w:rsidRPr="00673C77" w:rsidRDefault="00E84BD6" w:rsidP="00E84BD6">
      <w:pPr>
        <w:rPr>
          <w:rFonts w:cstheme="minorHAnsi"/>
        </w:rPr>
      </w:pPr>
      <w:r w:rsidRPr="00673C77">
        <w:rPr>
          <w:rFonts w:cstheme="minorHAnsi"/>
        </w:rPr>
        <w:t xml:space="preserve">Zpráva školského poradenského zařízení </w:t>
      </w:r>
    </w:p>
    <w:p w:rsidR="00E84BD6" w:rsidRPr="00673C77" w:rsidRDefault="00E84BD6" w:rsidP="00E84BD6">
      <w:pPr>
        <w:rPr>
          <w:rFonts w:cstheme="minorHAnsi"/>
          <w:b/>
          <w:bCs/>
          <w:color w:val="0000FF"/>
        </w:rPr>
      </w:pPr>
      <w:r w:rsidRPr="00673C77">
        <w:rPr>
          <w:rFonts w:cstheme="minorHAnsi"/>
          <w:b/>
          <w:bCs/>
          <w:color w:val="0000FF"/>
        </w:rPr>
        <w:t>Příloha č. 5 k vyhlášce č. 27/2016 Sb.</w:t>
      </w:r>
    </w:p>
    <w:p w:rsidR="00E84BD6" w:rsidRPr="00673C77" w:rsidRDefault="00E84BD6" w:rsidP="00E84BD6">
      <w:pPr>
        <w:rPr>
          <w:rFonts w:cstheme="minorHAnsi"/>
          <w:color w:val="0000FF"/>
        </w:rPr>
      </w:pPr>
      <w:r w:rsidRPr="00673C77">
        <w:rPr>
          <w:rFonts w:cstheme="minorHAnsi"/>
          <w:color w:val="0000FF"/>
        </w:rPr>
        <w:t>Doporučení pro vzdělávání žáka se speciálními vzdělávacími potřebami ve škole</w:t>
      </w:r>
    </w:p>
    <w:p w:rsidR="00E84BD6" w:rsidRPr="00673C77" w:rsidRDefault="00E84BD6" w:rsidP="00E84BD6">
      <w:pPr>
        <w:rPr>
          <w:rFonts w:cstheme="minorHAnsi"/>
          <w:color w:val="0000FF"/>
        </w:rPr>
      </w:pPr>
      <w:r w:rsidRPr="00673C77">
        <w:rPr>
          <w:rFonts w:cstheme="minorHAnsi"/>
          <w:color w:val="0000FF"/>
        </w:rPr>
        <w:t>Doporučení pro vzdělávání žáka se speciálními vzdělávacími potřebami ve školském zařízení</w:t>
      </w:r>
    </w:p>
    <w:p w:rsidR="00E84BD6" w:rsidRPr="00E84BD6" w:rsidRDefault="00E84BD6" w:rsidP="00E84BD6">
      <w:pPr>
        <w:spacing w:after="270" w:line="240" w:lineRule="auto"/>
        <w:ind w:left="720"/>
        <w:rPr>
          <w:rFonts w:eastAsia="Times New Roman" w:cstheme="minorHAnsi"/>
          <w:color w:val="000000"/>
          <w:lang w:eastAsia="cs-CZ"/>
        </w:rPr>
      </w:pPr>
    </w:p>
    <w:p w:rsidR="00E84BD6" w:rsidRPr="00E84BD6" w:rsidRDefault="00E84BD6" w:rsidP="00E84BD6">
      <w:pPr>
        <w:spacing w:after="0" w:line="240" w:lineRule="auto"/>
        <w:rPr>
          <w:rFonts w:eastAsia="Times New Roman" w:cstheme="minorHAnsi"/>
          <w:lang w:eastAsia="cs-CZ"/>
        </w:rPr>
      </w:pPr>
      <w:r w:rsidRPr="00E84BD6">
        <w:rPr>
          <w:rFonts w:eastAsia="Times New Roman" w:cstheme="minorHAnsi"/>
          <w:b/>
          <w:bCs/>
          <w:color w:val="000000"/>
          <w:lang w:eastAsia="cs-CZ"/>
        </w:rPr>
        <w:t>Čl. II vyhlášky č. 248/2019 Sb.</w:t>
      </w:r>
      <w:r w:rsidRPr="00E84BD6">
        <w:rPr>
          <w:rFonts w:eastAsia="Times New Roman" w:cstheme="minorHAnsi"/>
          <w:color w:val="000000"/>
          <w:lang w:eastAsia="cs-CZ"/>
        </w:rPr>
        <w:br/>
      </w:r>
    </w:p>
    <w:p w:rsidR="00E84BD6" w:rsidRPr="00E84BD6" w:rsidRDefault="00E84BD6" w:rsidP="00E84BD6">
      <w:pPr>
        <w:pStyle w:val="Styl1"/>
      </w:pPr>
      <w:r w:rsidRPr="00E84BD6">
        <w:t>Čl. II</w:t>
      </w:r>
    </w:p>
    <w:p w:rsidR="00E84BD6" w:rsidRPr="00E84BD6" w:rsidRDefault="00E84BD6" w:rsidP="00E84BD6">
      <w:pPr>
        <w:pStyle w:val="Styl1"/>
      </w:pPr>
    </w:p>
    <w:p w:rsidR="00E84BD6" w:rsidRPr="00E84BD6" w:rsidRDefault="00E84BD6" w:rsidP="00E84BD6">
      <w:pPr>
        <w:pStyle w:val="Styl1"/>
      </w:pPr>
      <w:r w:rsidRPr="00E84BD6">
        <w:rPr>
          <w:b/>
          <w:bCs/>
        </w:rPr>
        <w:t>Přechodná ustanovení</w:t>
      </w:r>
    </w:p>
    <w:p w:rsidR="00D060BF" w:rsidRPr="00E84BD6" w:rsidRDefault="00E84BD6" w:rsidP="00E84BD6">
      <w:pPr>
        <w:pStyle w:val="Styl1"/>
      </w:pPr>
      <w:r w:rsidRPr="00E84BD6">
        <w:t>1. Poskytování podpůrného opatření na základě doporučení vydaného přede dnem nabytí účinnosti této vyhlášky a jeho normovaná finanční náročnost se řídí dosavadními právními předpisy.</w:t>
      </w:r>
      <w:r w:rsidRPr="00E84BD6">
        <w:br/>
        <w:t>2. Pokud je ve třídě, oddělení nebo studijní skupině vzděláván žák, pro něhož bylo vydáno doporučení spočívající v podpoře asistentem pedagoga, učitelem nebo dalším pedagogickým pracovníkem přede dnem nabytí účinnosti této vyhlášky, uplatňuje se na třídu, oddělení nebo studijní skupinu omezení počtu pedagogických pracovníků podle § 17 odst. 3 vyhlášky č. 27/2016 Sb., ve znění účinném do dne nabytí účinnosti této vyhlášky, a to až do skončení platnosti tohoto doporučení.</w:t>
      </w:r>
      <w:r w:rsidRPr="00E84BD6">
        <w:br/>
      </w:r>
      <w:r w:rsidRPr="00E84BD6">
        <w:br/>
      </w:r>
      <w:r w:rsidRPr="00E84BD6">
        <w:br/>
      </w:r>
      <w:r w:rsidRPr="00E84BD6">
        <w:br/>
      </w:r>
      <w:r w:rsidRPr="00E84BD6">
        <w:br/>
      </w:r>
    </w:p>
    <w:sectPr w:rsidR="00D060BF" w:rsidRPr="00E84BD6" w:rsidSect="00E84BD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BD6"/>
    <w:rsid w:val="00D060BF"/>
    <w:rsid w:val="00E84B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FE10B"/>
  <w15:chartTrackingRefBased/>
  <w15:docId w15:val="{5FDABFAE-777D-493E-89AD-E8B27CF3A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sonormal0">
    <w:name w:val="msonormal"/>
    <w:basedOn w:val="Normln"/>
    <w:rsid w:val="00E84BD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Normlnweb">
    <w:name w:val="Normal (Web)"/>
    <w:basedOn w:val="Normln"/>
    <w:uiPriority w:val="99"/>
    <w:semiHidden/>
    <w:unhideWhenUsed/>
    <w:rsid w:val="00E84BD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E84BD6"/>
    <w:rPr>
      <w:color w:val="0000FF"/>
      <w:u w:val="single"/>
    </w:rPr>
  </w:style>
  <w:style w:type="character" w:styleId="Sledovanodkaz">
    <w:name w:val="FollowedHyperlink"/>
    <w:basedOn w:val="Standardnpsmoodstavce"/>
    <w:uiPriority w:val="99"/>
    <w:semiHidden/>
    <w:unhideWhenUsed/>
    <w:rsid w:val="00E84BD6"/>
    <w:rPr>
      <w:color w:val="800080"/>
      <w:u w:val="single"/>
    </w:rPr>
  </w:style>
  <w:style w:type="paragraph" w:customStyle="1" w:styleId="Styl1">
    <w:name w:val="Styl1"/>
    <w:basedOn w:val="Normln"/>
    <w:link w:val="Styl1Char"/>
    <w:qFormat/>
    <w:rsid w:val="00E84BD6"/>
    <w:pPr>
      <w:spacing w:after="0" w:line="240" w:lineRule="auto"/>
    </w:pPr>
    <w:rPr>
      <w:rFonts w:eastAsia="Times New Roman" w:cstheme="minorHAnsi"/>
      <w:color w:val="0000FF"/>
      <w:lang w:eastAsia="cs-CZ"/>
    </w:rPr>
  </w:style>
  <w:style w:type="character" w:customStyle="1" w:styleId="Styl1Char">
    <w:name w:val="Styl1 Char"/>
    <w:basedOn w:val="Standardnpsmoodstavce"/>
    <w:link w:val="Styl1"/>
    <w:rsid w:val="00E84BD6"/>
    <w:rPr>
      <w:rFonts w:eastAsia="Times New Roman" w:cstheme="minorHAnsi"/>
      <w:color w:val="0000FF"/>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49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5B900-B07C-4B71-9A6E-966E1FF3C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6169</Words>
  <Characters>36398</Characters>
  <Application>Microsoft Office Word</Application>
  <DocSecurity>0</DocSecurity>
  <Lines>303</Lines>
  <Paragraphs>84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2019-09-29T14:24:00Z</dcterms:created>
  <dcterms:modified xsi:type="dcterms:W3CDTF">2019-09-29T14:45:00Z</dcterms:modified>
</cp:coreProperties>
</file>