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Nařízení vlády č. 347/2019 Sb., kterým se mění nařízení vlády č. 567/2006 Sb., o minimální mzdě, o nejnižších úrovních zaručené mzdy, o vymezení ztíženého pracovního prostředí a o výši příplatku ke mzdě za práci ve ztíženém pracovním prostředí, ve znění pozdějších předpisů</w:t>
      </w:r>
    </w:p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 </w:t>
      </w:r>
    </w:p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Calibri" w:eastAsia="Times New Roman" w:hAnsi="Calibri" w:cs="Calibri"/>
          <w:color w:val="000000"/>
          <w:lang w:eastAsia="cs-CZ"/>
        </w:rPr>
        <w:t>§ 2</w:t>
      </w:r>
    </w:p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Calibri" w:eastAsia="Times New Roman" w:hAnsi="Calibri" w:cs="Calibri"/>
          <w:b/>
          <w:bCs/>
          <w:color w:val="000000"/>
          <w:lang w:eastAsia="cs-CZ"/>
        </w:rPr>
        <w:t>Základní sazba minimální mzdy</w:t>
      </w:r>
    </w:p>
    <w:p w:rsidR="00450563" w:rsidRPr="00450563" w:rsidRDefault="00450563" w:rsidP="00450563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Calibri" w:eastAsia="Times New Roman" w:hAnsi="Calibri" w:cs="Calibri"/>
          <w:color w:val="000000"/>
          <w:lang w:eastAsia="cs-CZ"/>
        </w:rPr>
        <w:t>Základní sazba minimální mzdy pro stanovenou týdenní pracovní dobu 40 hodin činí 87,30 Kč za hodinu nebo 14 600 Kč za měsíc.</w:t>
      </w:r>
    </w:p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Calibri" w:eastAsia="Times New Roman" w:hAnsi="Calibri" w:cs="Calibri"/>
          <w:color w:val="000000"/>
          <w:lang w:eastAsia="cs-CZ"/>
        </w:rPr>
        <w:t>§ 3</w:t>
      </w:r>
    </w:p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Calibri" w:eastAsia="Times New Roman" w:hAnsi="Calibri" w:cs="Calibri"/>
          <w:color w:val="000000"/>
          <w:lang w:eastAsia="cs-CZ"/>
        </w:rPr>
        <w:t> </w:t>
      </w:r>
    </w:p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Calibri" w:eastAsia="Times New Roman" w:hAnsi="Calibri" w:cs="Calibri"/>
          <w:b/>
          <w:bCs/>
          <w:color w:val="000000"/>
          <w:lang w:eastAsia="cs-CZ"/>
        </w:rPr>
        <w:t>Nejnižší úrovně zaručené mzdy</w:t>
      </w:r>
    </w:p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Calibri" w:eastAsia="Times New Roman" w:hAnsi="Calibri" w:cs="Calibri"/>
          <w:color w:val="000000"/>
          <w:lang w:eastAsia="cs-CZ"/>
        </w:rPr>
        <w:t>(1) Nejnižší úrovně zaručené mzdy pro stanovenou týdenní pracovní dobu 40 hodin jsou odstupňovány podle složitosti, odpovědnosti a namáhavosti vykonávaných prací, zařazených do 8 skupin, a činí:</w:t>
      </w:r>
    </w:p>
    <w:tbl>
      <w:tblPr>
        <w:tblW w:w="3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2"/>
        <w:gridCol w:w="3097"/>
        <w:gridCol w:w="135"/>
      </w:tblGrid>
      <w:tr w:rsidR="00450563" w:rsidRPr="00450563" w:rsidTr="00450563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Skupina prací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Nejnižší úroveň zaručené mzdy</w:t>
            </w: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v Kč za hodinu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v Kč za měsíc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1. 87,30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14 600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2. 96,30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16 100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3. 106,40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17 800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4. 117,40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19 600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5. 129,70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21 700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6. 143,20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24 000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7. 158,10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26 500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50563" w:rsidRPr="00450563" w:rsidTr="004505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8. 174,60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450563">
              <w:rPr>
                <w:rFonts w:ascii="Calibri" w:eastAsia="Times New Roman" w:hAnsi="Calibri" w:cs="Calibri"/>
                <w:color w:val="000000"/>
                <w:lang w:eastAsia="cs-CZ"/>
              </w:rPr>
              <w:t>29 200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0563" w:rsidRPr="00450563" w:rsidRDefault="00450563" w:rsidP="00450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</w:tbl>
    <w:p w:rsidR="00450563" w:rsidRPr="00450563" w:rsidRDefault="00450563" w:rsidP="004505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450563">
        <w:rPr>
          <w:rFonts w:ascii="Calibri" w:eastAsia="Times New Roman" w:hAnsi="Calibri" w:cs="Calibri"/>
          <w:color w:val="000000"/>
          <w:lang w:eastAsia="cs-CZ"/>
        </w:rPr>
        <w:t> </w:t>
      </w:r>
    </w:p>
    <w:p w:rsidR="00051B67" w:rsidRPr="00450563" w:rsidRDefault="00051B67" w:rsidP="00450563">
      <w:bookmarkStart w:id="0" w:name="_GoBack"/>
      <w:bookmarkEnd w:id="0"/>
    </w:p>
    <w:sectPr w:rsidR="00051B67" w:rsidRPr="00450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9D"/>
    <w:rsid w:val="00051B67"/>
    <w:rsid w:val="003A18B0"/>
    <w:rsid w:val="00450563"/>
    <w:rsid w:val="009313CC"/>
    <w:rsid w:val="00933B0D"/>
    <w:rsid w:val="00B539C1"/>
    <w:rsid w:val="00E3309D"/>
    <w:rsid w:val="00FC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7</cp:revision>
  <dcterms:created xsi:type="dcterms:W3CDTF">2020-01-06T12:36:00Z</dcterms:created>
  <dcterms:modified xsi:type="dcterms:W3CDTF">2020-01-06T12:46:00Z</dcterms:modified>
</cp:coreProperties>
</file>