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5DBD" w:rsidRPr="00885DBD" w:rsidRDefault="00236574" w:rsidP="00594F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 xml:space="preserve">Vyhláška č. 114/2000 Sb., </w:t>
      </w:r>
      <w:r w:rsidR="00885DBD"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 fondu kulturních a sociálních potřeb</w:t>
      </w:r>
    </w:p>
    <w:p w:rsidR="00594F97" w:rsidRDefault="00594F97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Ministerstvo financí stanoví podle § 48 odst.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8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a § 60 zákona č. 218/2000 Sb., o rozpočtových pravidlech a změně některých souvisejících zákonů (rozpočtová pravidla),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ve znění zákona č. 174/2007 Sb., zákona č. 306/2008 Sb. a zákona č. 250/2014 Sb.,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podle § 33 odst. 4 zákona č. 250/2000 Sb., o rozpočtových pravidlech územních rozpočtů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a podle § 23 zákona č. 77/1997 Sb., o státním podniku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: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Předmět úpravy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upravuje výši tvorby fondu kulturních a sociálních potřeb (dále jen "fond"), další příjmy a hospodaření s fondem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ve státním podniku,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 organizačních složkách státu a ve státních příspěvkových organizacích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(</w:t>
      </w:r>
      <w:r w:rsidR="00236574"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54 odst. 1 zákona č. 219/2000 Sb., o majetku České republiky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a příspěvkových organizacích zřízených územními samosprávnými celky (dále jen "příspěvková organizace").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Výše tvorby fondu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Základní příděl, kterým je tvořen fond, činí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v organizačních složkách státu a v příspěvkových organizacích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2 % z ročního objemu nákladů zúčtovaných na platy a náhrady platů, popřípadě na mzdy a náhrady mzdy a odměny za pracovní pohotovost.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(2) Státní podnik tvoří fond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základním přídělem ze zisku ve výši 2 % z ročního objemu nákladů zúčtovaných na mzdy, náhrady mzdy a odměny za pracovní pohotovost, a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b)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dalšími příděly ze zisku.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Nelze-li z důvodu ztráty nebo nedostatku zisku využít ke krytí základního přídělu do fondu postup podle ustanovení § 19 zákona o státním podniku, nebo jsou-li prostředky rezervního fondu nedostačující, vytvoří státní podnik fond i v nižší výši, kterou umožňuje výše zisku nebo zůstatek rezervního fondu.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4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 Další příjmy fondu tvoří: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a)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náhrada škod a pojistná plnění od pojišťovny vztahující se k majetku pořízenému z fondu,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peněžní a jiné dary určené do fondu.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5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 U příspěvkových organizací jsou příjmem fondu také příjmy z pronájmu rekreačních a sportovních zařízení, na jejichž provoz příspěvková organizace přispívá z fondu.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Hospodaření s fondem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(1) Organizační složka státu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státní podnik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a příspěvková organizace sestavuje rozpočet fondu a stanoví způsob jeho čerpání. Při používání fondu se postupuje v souladu se schváleným rozpočtem a lze z něj čerpat pouze výdaje podle § 4 až 14. Pro spolurozhodování odborové organizace platí zvláštní právní předpis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225 zákoníku práce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(2) Prostředky fondu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příspěvkových organizací zřízených územními samosprávnými celky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se ukládají na samostatném účtu u bank a poboček zahraničních bank.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Prostředky fondu organizační složky státu a státní příspěvkové organizace se ukládají v České národní bance na účtech podřízených státní pokladně.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Převody peněžních prostředků na zálohy na základní příděl do fondu se uskuteční nejpozději do konce měsíce následujícího po měsíci, v němž k tvorbě fondu došlo.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Organizační složka státu, státní podnik a příspěvková organizace může přispívat pouze na plnění a činnosti, které organizuje nebo spoluorganizuje nebo pořídí od jiné organizační složky státu nebo právnické anebo fyzické osoby. Zaměstnancům v pracovním poměru, státním zaměstnancům podle zákona o státní službě, příslušníkům ve služebním poměru, soudcům a důchodcům, kteří při prvním přiznání starobního nebo invalidního důchodu pro invaliditu třetího stupně pracovali u organizační složky státu, státního podniku nebo příspěvkové organizace, (dále jen "zaměstnanec") a jejich manželům, manželkám, partnerům, partnerkám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Zákon č. 115/2006 Sb., o registrovaném partnerství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druhům, družkám a nezaopatřeným dětem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§ 11 až 16 zákona č. 117/1995 Sb., o státní sociální podpoře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 včetně dětí svěřených do pěstounské nebo poručnické péče a dětí svěřených soudem do péče zaměstnance (dále jen "rodinný příslušník") se poskytne plnění nebo činnost podle věty první za cenu sníženou o příspěvek z fondu.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(4) Příspěvek lze poskytnout pouze z fondu té organizační složky státu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státního podniku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nebo příspěvkové organizace, která činnost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nebo plnění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zcela uhradila.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(5) Na poskytnutí příspěvku nebo jiné plnění z fondu není právní nárok.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(6) Příspěvkem podle této vyhlášky, pokud není stanovena jeho výše, může být i plná úhrada nákladů.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(7) Zůstatek nesplacených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zápůjček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poskytnutých zaměstnanci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organizační složky státu nebo příspěvkové organizace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podle § 6 a § 11 odst. 2 může být prominut za podmínek stanovených zvláštním právním předpisem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34 zákona č. 219/2000 Sb.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 nejvýše však lze prominout částku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30 000 Kč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Zůstatek nesplacených zápůjček poskytnutých zaměstnanci státního podniku podle § 6 a § 11 odst. 2 může být v případě tíživých sociálních poměrů prominut v souladu s pravidly hospodaření s fondem, nejvýše lze však prominout částku 30 000 Kč.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(8) Veškerá plnění z fondu, s výjimkou sociálních výpomocí, sociálních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zápůjček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a darů, jsou zaměstnancům poskytována nepeněžní formou.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4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Z fondu lze přispívat na náklady na provoz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mateřské školy podle školského zákona a zařízení poskytujícího služby péče o dítě v dětské skupině,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 kulturních zařízení, rekreačních zařízení, sportovních a tělovýchovných zařízení, rehabilitačních zařízení včetně masáží a zařízení pro zájmovou činnost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organizačních složek státu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státních podniků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a příspěvkových organizací (dále jen "zařízení sloužící kulturnímu a sociálnímu rozvoji zaměstnanců") a na provoz autobusu,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a to v rozsahu, v jakém jsou využívány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pokud je využíván pro potřeby zařízení sloužícího kulturnímu a sociálnímu rozvoji zaměstnanců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a rodinných příslušníků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(2) Z fondu lze přispívat zaměstnancům na: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vitaminové prostředky,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b)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dioptrické brýle, kontaktní čočky nebo speciální optické pomůcky,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c)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preventivní péči na úseku dentální hygieny a zubní prevenci poskytované dentální hygienistkou a preventivní, léčebnou a diagnostickou péči na úseku zubního lékařství včetně ortodontické péče,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d)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očkování proti infekčním onemocněním.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Příspěvek podle odstavce 2 lze poskytnout, není-li plnění ani částečně hrazeno z veřejného zdravotního pojištění nebo jinou osobou na základě povinnosti stanovené jiným právním předpisem.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4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 Z fondu lze přispívat na vybavení ke zlepšení pracovních podmínek, na pracovní oděvy a obuv, a to nad povinné vybavení, na jednotné oblečení a na vybavení pro sportovní a zájmovou činnost, které je půjčováno zaměstnancům.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5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 Pokud jsou zařízení sloužící kulturnímu a sociálnímu rozvoji zaměstnanců využívána i pro jiné účely, je nutno poměrnou část nákladů uhradit z provozních nákladů ze zdrojů stanovených pro tuto činnost právními předpisy (např. vzdělávání zaměstnanců)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68 zákona č. 218/2000 Sb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6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 Z fondu lze přispívat na náklady za dočasné užívání zařízení jiných organizačních složek státu nebo osob, pokud slouží kulturnímu a sociálnímu rozvoji zaměstnanců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a rodinných příslušníků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(7) Z fondu lze přispívat zaměstnancům na úhradu tištěných knih, včetně obrázkových knih pro děti, mimo knih, ve kterých reklama přesahuje 50 % plochy knihy.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§ 4a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Příspěvek na použití zařízení péče o děti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 fondu lze zaměstnancům přispívat na náklady za použití mateřské školy podle školského zákona a zařízení poskytujícího služby péče o dítě v dětské skupině. Pro účely tohoto ustanovení se § 3 odst. 4 nepoužije.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Pořízení hmotného majetku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 fondu se hradí pořízení hmotného majetku, který slouží kulturním a sociálním potřebám zaměstnanců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50 zákona č. 218/2000 Sb.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§ 5a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Příspěvek na dopravu do zaměstnání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Z fondu lze zaměstnanci přispívat na dopravu do a ze zaměstnání pravidelnou hromadnou dopravou osob, jde-li o pravidelnou hromadnou dopravu podle zákona upravujícího daň z přidané hodnoty.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6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Zápůjčky</w:t>
      </w: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 na bytové účely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Zaměstnancům lze na základě písemné smlouvy poskytnout z prostředků fondu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na: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a)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pořízení domu nebo bytu do vlastnictví nebo spoluvlastnictví pro vlastní bydlení, na složení členského podílu na družstevní byt pro vlastní bydlení a na provedení změny stavby domu nebo bytu, který zaměstnanec užívá pro vlastní bydlení,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koupi bytového zařízení,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nesplacený zůstatek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z fondu na bytové účely poskytnuté předchozím zaměstnavatelem a na nesplacený zůstatek půjčky z fondu na bytové účely manžela (manželky).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z prostředků fondu jsou bezúročné a poskytují se za těchto podmínek: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a)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zaměstnanci je možno poskytnout i více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zápůjček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; součet zůstatků nesplacených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zápůjček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poskytnutých zaměstnanci a nové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podle odstavce 1 nesmí přesáhnout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300 000 Kč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 z toho podle odstavce 1 písm. b) částku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100 000 Kč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každá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zápůjčka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je splatná nejpozději do 10 let od uzavření smlouvy o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zápůjčce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; prostředky z poskytnuté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lze použít pouze k přímé úhradě účelu, který byl dohodnut ve smlouvě o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zápůjčce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Dojde-li ke skončení pracovního nebo služebního poměru, je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zápůjčka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splatná nejpozději do šesti měsíců ode dne jeho skončení, pokud není ve smlouvě o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zápůjčce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stanoveno jinak.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(4)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nelze poskytnout na úhradu nákladů, které již byly kryty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zápůjčkou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nebo úvěrem od bank nebo poboček zahraničních bank nebo jiné osoby.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nelze dále poskytnout na vypořádání společného jmění manželů, vypořádání dědiců a jiné majetkoprávní vypořádání.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7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Stravování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 fondu lze přispívat zaměstnancům na závodní stravování podle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právních předpisů upravujících stravování v organizační složce státu, příspěvkové organizaci a státním podniku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8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Rekreace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 fondu lze přispívat zaměstnancům a jejich rodinným příslušníkům na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rekreaci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, včetně rehabilitace a lázeňské léčby, rekreační pobyty ve vlastních zařízeních nebo pořízených od jiných organizačních složek státu nebo od právnických nebo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fyzických osob a na zájezdy, a to v tuzemsku i v zahraničí.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9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Kultura, vzdělávání, tělovýchova a sport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 fondu lze přispívat zaměstnancům a jejich rodinným příslušníkům na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a)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vstupenky na kulturní, tělovýchovné a sportovní akce a na dopravu na tyto akce,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náklady na kulturní, tělovýchovné a sportovní akce pořádané organizační složkou státu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státním podnikem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nebo příspěvkovou organizací,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náklady na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umělecké, jazykové a zájmové vzdělávání, které není odborným rozvojem, prohlubováním vzdělání nebo kvalifikace, soustavným vzděláváním nebo zdokonalováním odborné způsobilosti zaměstnance.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10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Výměnné akce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Při vzájemných výměnných rekreacích, zájezdech, kulturních akcích a sportovních soutěžích lze při zajištění vzájemnosti z fondu hradit pobytové náklady zaměstnanců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a rodinných příslušníků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jiných tuzemských i zahraničních právnických a fyzických osob.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11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Sociální výpomoci a </w:t>
      </w: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zápůjčky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Z fondu lze poskytnout jednorázovou sociální výpomoc zaměstnancům, popř. jejich nejbližším pozůstalým, v mimořádně závažných případech a při řešení tíživých nebo neočekávaných sociálních situací. Sociální výpomoc může v jednotlivém případě činit nejvýše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30 000 Kč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 v případech postižení živelní pohromou, ekologickou nebo průmyslovou havárií na územích, na kterých byl vyhlášen nouzový stav, nejvýše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50 000 Kč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(2) Na základě písemné smlouvy lze zaměstnancům poskytnout k překlenutí tíživé finanční situace bezúročnou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nejvýše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50 000 Kč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nebo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100 000 Kč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 případech postižení živelní pohromou, ekologickou nebo průmyslovou havárií na územích, na kterých byl vyhlášen nouzový stav, se splatností do 5 let od uzavření smlouvy o půjčce. Při skončení pracovního nebo služebního poměru je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zápůjčka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splatná nejpozději do šesti měsíců ode dne jeho skončení, pokud není ve smlouvě o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zápůjčce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stanoveno jinak.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(3) Sociální výpomoci a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zápůjčky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podle odstavců 1 a 2 se poskytují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peněžní formou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 souladu s rozpočtem fondu.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§ 12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Penzijní připojištění a doplňkové penzijní spoření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 fondu lze přispívat zaměstnanci na penzijní připojištění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Zákon č. 42/1994 Sb., o penzijním připojištění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 nebo doplňkové penzijní spoření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Zákon č. 427/2011 Sb., o 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doplňkovém penzijním spoření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nejvýše však 100 % částky, kterou se zaměstnanec zavázal hradit ze svých zdrojů.".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="00594F97" w:rsidRPr="00CA2668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POZOR! </w:t>
      </w:r>
      <w:r w:rsidR="00594F97" w:rsidRPr="00CA26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cs-CZ"/>
        </w:rPr>
        <w:t>Příspěvkové organizace zřízené územními samosprávnými celky neuplatňují § 12 do 30. června 2020.</w:t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12a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Pojistné na soukromé životní pojištění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 fondu lze hradit pojišťovně za zaměstnance část pojistného na soukromé životní pojištění na základě pojistné smlouvy uzavřené mezi zaměstnancem jako pojistníkem a pojišťovnou, která je oprávněna k provozování pojišťovací činnosti na území České republiky podle zvláštního právního předpisu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(</w:t>
      </w:r>
      <w:r w:rsidR="00594F97"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Zákon č. 363/1999 Sb., o pojišťovnictví</w:t>
      </w:r>
      <w:r w:rsidR="00594F97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)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 nejvýše však 50 % částky pojistného, kterou se zaměstnanec zavázal hradit, za podmínky, že ve smlouvě byla sjednána výplata pojistného plnění až po 60 kalendářních měsících a současně nejdříve v roce dosažení věku 60 let.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13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Příspěvek odborové organizaci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 fondu lze poskytovat příspěvek odborové organizaci, která působí u organizační složky státu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, státního podniku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nebo příspěvkové organizace, na úhradu prokazatelných nákladů, kte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r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é jí vznikají v souvislosti s plněním oprávnění vyplývajících z pracovněprávních předpisů.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14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Dary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Z fondu lze poskytovat zaměstnancům věcné nebo peněžní dary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a)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za mimořádnou aktivitu ve prospěch zaměstnavatele při poskytnutí osobní pomoci při požáru, živelní události a při jiných mimořádných případech a za aktivitu humanitárního a sociálního charakteru a péči o zaměstnance a jejich rodinné příslušníky,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při pracovních výročích 20 a každých dalších 5 let trvání pracovního nebo služebního poměru u zaměstnavatele; do pracovního výročí lze započítat i dobu trvání pracovního poměru u jiných zaměstnavatelů. Do pracovních výročí nelze zahrnout dobu výkonu práce konané na základě dohody o práci konané mimo pracovní poměr,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při životních výročích 50 let a každých dalších 5 let věku,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d)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při prvním 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přiznání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starobního nebo invalidního důchodu pro invaliditu třetího stupně.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Za mimořádnou aktivitu podle odstavce 1 písm. a) lze z fondu poskytnout dar i jiným fyzickým osobám než zaměstnancům.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(3) Celková výše darů může činit nejvýše 15 % ze základního přídělu. Nevyčerpanou část limitu lze převádět do dalšího roku pro stejný účel, a to nad stanovený limit.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 xml:space="preserve">(4) Dary lze poskytovat též jiným fyzickým osobám nebo příspěvkovým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organizacím postiženým živelní pohromou, ekologickou nebo průmyslovou havárií na územích, na kterých byl vyhlášen nouzový stav. Na tyto dary se nevztahuje omezení podle odstavce 3.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§ 14a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Jiné úhrady z fondu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 fondu lze hradit pořízení smuteční kytice nebo smutečního věnce v případě úmrtí zaměstnance.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Přechodná, zrušovací a závěrečná ustanovení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15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Prostředky fondu vytvořené a pohledávky za zaměstnanci vzniklé z poskytnutých půjček před účinností této vyhlášky se považují za prostředky fondu a pohledávky podle této vyhlášky.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16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zrušen vyhláškou č. 357/2019 Sb.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17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Zrušují se: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1.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310/1995 Sb., o fondu kulturních a sociálních potřeb,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167/1997 Sb., kterou se doplňuje vyhláška Ministerstva financí č. 310/1995 Sb., o fondu kulturních a sociálních potřeb,</w:t>
      </w:r>
    </w:p>
    <w:p w:rsidR="00885DBD" w:rsidRPr="00885DBD" w:rsidRDefault="00885DBD" w:rsidP="002365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3.</w:t>
      </w:r>
      <w:r w:rsidR="00236574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vyhláška č. 314/1999 Sb., kterou se mění vyhláška Ministerstva financí č. 310/1995 Sb., o fondu kulturních a sociálních potřeb, ve znění vyhlášky č. 167/1997 Sb.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18</w:t>
      </w:r>
    </w:p>
    <w:p w:rsidR="00885DBD" w:rsidRPr="00885DBD" w:rsidRDefault="00885DBD" w:rsidP="00594F9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nabývá účinnosti dnem 1. května 2002.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____________________________________________________________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Čl. II vyhlášky č. 357/2019 Sb.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Čl. II</w:t>
      </w:r>
    </w:p>
    <w:p w:rsidR="00885DBD" w:rsidRPr="00885DBD" w:rsidRDefault="00885DBD" w:rsidP="00885DB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885DBD" w:rsidRPr="00885DBD" w:rsidRDefault="00885DBD" w:rsidP="00885DB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885DB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Přechodné ustanovení</w:t>
      </w:r>
    </w:p>
    <w:p w:rsidR="00564517" w:rsidRDefault="00885DBD" w:rsidP="00885DBD"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Příspěvkové organizace zřízené územními samosprávnými celky neuplatňují čl. I bod 37 (§ 12) do 30. června 2020.</w:t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85DBD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bookmarkEnd w:id="0"/>
    </w:p>
    <w:sectPr w:rsidR="00564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02C"/>
    <w:rsid w:val="00236574"/>
    <w:rsid w:val="00564517"/>
    <w:rsid w:val="00594F97"/>
    <w:rsid w:val="006F002C"/>
    <w:rsid w:val="00885DBD"/>
    <w:rsid w:val="00CA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AFD62"/>
  <w15:chartTrackingRefBased/>
  <w15:docId w15:val="{83608C97-8B63-45EB-879B-907CF724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6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2195</Words>
  <Characters>12955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2020-01-06T05:40:00Z</dcterms:created>
  <dcterms:modified xsi:type="dcterms:W3CDTF">2020-01-06T06:39:00Z</dcterms:modified>
</cp:coreProperties>
</file>